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B3CB3">
      <w:pPr>
        <w:spacing w:line="720" w:lineRule="auto"/>
        <w:rPr>
          <w:rFonts w:ascii="黑体" w:hAnsi="黑体" w:eastAsia="黑体" w:cs="黑体"/>
          <w:sz w:val="48"/>
          <w:szCs w:val="48"/>
        </w:rPr>
      </w:pPr>
    </w:p>
    <w:p w14:paraId="242D8D32">
      <w:pPr>
        <w:spacing w:line="720" w:lineRule="auto"/>
        <w:jc w:val="center"/>
        <w:rPr>
          <w:rFonts w:hint="eastAsia" w:ascii="方正小标宋简体" w:hAnsi="方正小标宋简体" w:eastAsia="方正小标宋简体" w:cs="方正小标宋简体"/>
          <w:sz w:val="48"/>
          <w:szCs w:val="48"/>
          <w:lang w:val="en-US" w:eastAsia="zh-CN"/>
        </w:rPr>
      </w:pPr>
    </w:p>
    <w:p w14:paraId="713EA522">
      <w:pPr>
        <w:spacing w:line="720" w:lineRule="auto"/>
        <w:jc w:val="center"/>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val="en-US" w:eastAsia="zh-CN"/>
        </w:rPr>
        <w:t>乌兰察布市中医蒙医医院</w:t>
      </w:r>
    </w:p>
    <w:p w14:paraId="5D98E8AA">
      <w:pPr>
        <w:spacing w:line="720" w:lineRule="auto"/>
        <w:jc w:val="center"/>
        <w:rPr>
          <w:rFonts w:hint="default" w:ascii="黑体" w:hAnsi="黑体" w:eastAsia="黑体" w:cs="黑体"/>
          <w:sz w:val="48"/>
          <w:szCs w:val="48"/>
          <w:lang w:val="en-US"/>
        </w:rPr>
      </w:pPr>
      <w:r>
        <w:rPr>
          <w:rFonts w:hint="eastAsia" w:ascii="方正小标宋简体" w:hAnsi="方正小标宋简体" w:eastAsia="方正小标宋简体" w:cs="方正小标宋简体"/>
          <w:sz w:val="48"/>
          <w:szCs w:val="48"/>
          <w:lang w:val="en-US" w:eastAsia="zh-CN"/>
        </w:rPr>
        <w:t>口腔科改造工程询价文件</w:t>
      </w:r>
    </w:p>
    <w:p w14:paraId="5924543E"/>
    <w:p w14:paraId="7CE8EAFF"/>
    <w:p w14:paraId="10CD4758"/>
    <w:p w14:paraId="267B780C"/>
    <w:p w14:paraId="0C14F3CB"/>
    <w:p w14:paraId="0DD85B4D"/>
    <w:p w14:paraId="5C4E1769">
      <w:pPr>
        <w:pStyle w:val="2"/>
        <w:ind w:firstLine="480"/>
      </w:pPr>
    </w:p>
    <w:p w14:paraId="20305A47">
      <w:pPr>
        <w:pStyle w:val="2"/>
        <w:ind w:firstLine="480"/>
      </w:pPr>
    </w:p>
    <w:p w14:paraId="1277FB07">
      <w:pPr>
        <w:pStyle w:val="2"/>
        <w:ind w:firstLine="480"/>
      </w:pPr>
    </w:p>
    <w:p w14:paraId="6CD1B14F"/>
    <w:p w14:paraId="3EC53F92"/>
    <w:p w14:paraId="6D08708D"/>
    <w:p w14:paraId="2684ECC0"/>
    <w:p w14:paraId="67DCDE2C"/>
    <w:p w14:paraId="5917AE12"/>
    <w:p w14:paraId="260824DE">
      <w:pPr>
        <w:rPr>
          <w:b/>
          <w:bCs/>
        </w:rPr>
      </w:pPr>
    </w:p>
    <w:p w14:paraId="7F4D197B">
      <w:pPr>
        <w:wordWrap w:val="0"/>
        <w:spacing w:before="312" w:beforeLines="100"/>
        <w:ind w:right="482" w:firstLine="1379" w:firstLineChars="431"/>
        <w:rPr>
          <w:rFonts w:ascii="仿宋_GB2312" w:hAnsi="宋体" w:eastAsia="仿宋_GB2312" w:cs="Arial"/>
          <w:b w:val="0"/>
          <w:bCs/>
          <w:color w:val="000000"/>
          <w:sz w:val="32"/>
          <w:szCs w:val="32"/>
        </w:rPr>
      </w:pPr>
      <w:r>
        <w:rPr>
          <w:rFonts w:hint="eastAsia" w:ascii="仿宋_GB2312" w:hAnsi="宋体" w:eastAsia="仿宋_GB2312" w:cs="Arial"/>
          <w:b w:val="0"/>
          <w:bCs/>
          <w:color w:val="000000"/>
          <w:sz w:val="32"/>
          <w:szCs w:val="32"/>
        </w:rPr>
        <w:t>响应单位：</w:t>
      </w:r>
    </w:p>
    <w:p w14:paraId="6B117206">
      <w:pPr>
        <w:wordWrap w:val="0"/>
        <w:spacing w:line="360" w:lineRule="auto"/>
        <w:ind w:right="480" w:firstLine="1379" w:firstLineChars="431"/>
        <w:rPr>
          <w:rFonts w:ascii="仿宋_GB2312" w:hAnsi="宋体" w:eastAsia="仿宋_GB2312" w:cs="Times New Roman"/>
          <w:b w:val="0"/>
          <w:bCs/>
          <w:sz w:val="32"/>
          <w:szCs w:val="32"/>
        </w:rPr>
      </w:pPr>
      <w:r>
        <w:rPr>
          <w:rFonts w:hint="eastAsia" w:ascii="仿宋_GB2312" w:hAnsi="宋体" w:eastAsia="仿宋_GB2312" w:cs="Times New Roman"/>
          <w:b w:val="0"/>
          <w:bCs/>
          <w:sz w:val="32"/>
          <w:szCs w:val="32"/>
        </w:rPr>
        <w:t>联 系 人：</w:t>
      </w:r>
    </w:p>
    <w:p w14:paraId="35CE8BFE">
      <w:pPr>
        <w:wordWrap w:val="0"/>
        <w:spacing w:line="360" w:lineRule="auto"/>
        <w:ind w:right="480" w:firstLine="1379" w:firstLineChars="431"/>
        <w:rPr>
          <w:rFonts w:ascii="仿宋_GB2312" w:hAnsi="宋体" w:eastAsia="仿宋_GB2312" w:cs="Times New Roman"/>
          <w:b w:val="0"/>
          <w:bCs/>
          <w:sz w:val="32"/>
          <w:szCs w:val="32"/>
        </w:rPr>
      </w:pPr>
      <w:r>
        <w:rPr>
          <w:rFonts w:hint="eastAsia" w:ascii="仿宋_GB2312" w:hAnsi="宋体" w:eastAsia="仿宋_GB2312" w:cs="Times New Roman"/>
          <w:b w:val="0"/>
          <w:bCs/>
          <w:sz w:val="32"/>
          <w:szCs w:val="32"/>
        </w:rPr>
        <w:t>联系电话：</w:t>
      </w:r>
    </w:p>
    <w:p w14:paraId="67F26660">
      <w:pPr>
        <w:wordWrap w:val="0"/>
        <w:spacing w:line="360" w:lineRule="auto"/>
        <w:ind w:right="482"/>
        <w:rPr>
          <w:rFonts w:ascii="仿宋_GB2312" w:hAnsi="宋体" w:eastAsia="仿宋_GB2312" w:cs="Arial"/>
          <w:b w:val="0"/>
          <w:bCs/>
          <w:color w:val="000000"/>
          <w:sz w:val="32"/>
          <w:szCs w:val="32"/>
        </w:rPr>
      </w:pPr>
    </w:p>
    <w:p w14:paraId="10480FB1">
      <w:pPr>
        <w:pStyle w:val="2"/>
        <w:ind w:firstLine="0" w:firstLineChars="0"/>
        <w:jc w:val="center"/>
        <w:rPr>
          <w:rFonts w:hint="eastAsia" w:ascii="仿宋_GB2312" w:hAnsi="宋体" w:eastAsia="仿宋_GB2312" w:cs="Arial"/>
          <w:b/>
          <w:bCs/>
          <w:color w:val="000000"/>
          <w:sz w:val="32"/>
          <w:szCs w:val="32"/>
        </w:rPr>
      </w:pPr>
    </w:p>
    <w:p w14:paraId="22976CE6">
      <w:pPr>
        <w:pStyle w:val="2"/>
        <w:ind w:firstLine="0" w:firstLineChars="0"/>
        <w:jc w:val="center"/>
        <w:rPr>
          <w:rFonts w:hint="eastAsia" w:ascii="仿宋_GB2312" w:hAnsi="宋体" w:eastAsia="仿宋_GB2312" w:cs="Arial"/>
          <w:b/>
          <w:bCs/>
          <w:color w:val="000000"/>
          <w:sz w:val="32"/>
          <w:szCs w:val="32"/>
        </w:rPr>
      </w:pPr>
    </w:p>
    <w:p w14:paraId="0C2A2401">
      <w:pPr>
        <w:pStyle w:val="2"/>
        <w:ind w:firstLine="0" w:firstLineChars="0"/>
        <w:jc w:val="center"/>
        <w:rPr>
          <w:rFonts w:ascii="仿宋_GB2312" w:hAnsi="宋体" w:eastAsia="仿宋_GB2312" w:cs="Arial"/>
          <w:b w:val="0"/>
          <w:bCs w:val="0"/>
          <w:color w:val="000000"/>
          <w:sz w:val="32"/>
          <w:szCs w:val="32"/>
        </w:rPr>
        <w:sectPr>
          <w:pgSz w:w="11906" w:h="16838"/>
          <w:pgMar w:top="1440" w:right="1800" w:bottom="1440" w:left="1800" w:header="851" w:footer="992" w:gutter="0"/>
          <w:pgNumType w:fmt="numberInDash"/>
          <w:cols w:space="425" w:num="1"/>
          <w:docGrid w:type="lines" w:linePitch="312" w:charSpace="0"/>
        </w:sectPr>
      </w:pPr>
      <w:r>
        <w:rPr>
          <w:rFonts w:hint="default" w:ascii="Times New Roman" w:hAnsi="Times New Roman" w:eastAsia="仿宋_GB2312" w:cs="Times New Roman"/>
          <w:b w:val="0"/>
          <w:bCs w:val="0"/>
          <w:color w:val="000000"/>
          <w:sz w:val="32"/>
          <w:szCs w:val="32"/>
        </w:rPr>
        <w:t>202</w:t>
      </w:r>
      <w:r>
        <w:rPr>
          <w:rFonts w:hint="eastAsia" w:eastAsia="仿宋_GB2312" w:cs="Times New Roman"/>
          <w:b w:val="0"/>
          <w:bCs w:val="0"/>
          <w:color w:val="000000"/>
          <w:sz w:val="32"/>
          <w:szCs w:val="32"/>
          <w:lang w:val="en-US" w:eastAsia="zh-CN"/>
        </w:rPr>
        <w:t>5</w:t>
      </w:r>
      <w:r>
        <w:rPr>
          <w:rFonts w:hint="eastAsia" w:ascii="仿宋_GB2312" w:hAnsi="仿宋_GB2312" w:eastAsia="仿宋_GB2312" w:cs="仿宋_GB2312"/>
          <w:b w:val="0"/>
          <w:bCs w:val="0"/>
          <w:color w:val="000000"/>
          <w:sz w:val="32"/>
          <w:szCs w:val="32"/>
        </w:rPr>
        <w:t>年</w:t>
      </w:r>
      <w:r>
        <w:rPr>
          <w:rFonts w:hint="eastAsia" w:eastAsia="仿宋_GB2312" w:cs="Times New Roman"/>
          <w:b w:val="0"/>
          <w:bCs w:val="0"/>
          <w:color w:val="000000"/>
          <w:sz w:val="32"/>
          <w:szCs w:val="32"/>
          <w:lang w:val="en-US" w:eastAsia="zh-CN"/>
        </w:rPr>
        <w:t>2</w:t>
      </w:r>
      <w:r>
        <w:rPr>
          <w:rFonts w:hint="eastAsia" w:ascii="仿宋_GB2312" w:hAnsi="宋体" w:eastAsia="仿宋_GB2312" w:cs="Arial"/>
          <w:b w:val="0"/>
          <w:bCs w:val="0"/>
          <w:color w:val="000000"/>
          <w:sz w:val="32"/>
          <w:szCs w:val="32"/>
        </w:rPr>
        <w:t>月</w:t>
      </w:r>
    </w:p>
    <w:p w14:paraId="2245266D">
      <w:pPr>
        <w:pStyle w:val="2"/>
        <w:spacing w:line="720" w:lineRule="auto"/>
        <w:ind w:firstLine="0" w:firstLineChars="0"/>
        <w:jc w:val="center"/>
        <w:rPr>
          <w:rFonts w:hint="eastAsia" w:ascii="黑体" w:hAnsi="黑体" w:eastAsia="黑体" w:cs="黑体"/>
          <w:b/>
          <w:bCs/>
          <w:color w:val="000000"/>
          <w:sz w:val="36"/>
          <w:szCs w:val="36"/>
        </w:rPr>
      </w:pPr>
      <w:r>
        <w:rPr>
          <w:rFonts w:hint="eastAsia" w:ascii="黑体" w:hAnsi="黑体" w:eastAsia="黑体" w:cs="黑体"/>
          <w:b/>
          <w:bCs/>
          <w:color w:val="000000"/>
          <w:sz w:val="36"/>
          <w:szCs w:val="36"/>
        </w:rPr>
        <w:t>目</w:t>
      </w:r>
      <w:r>
        <w:rPr>
          <w:rFonts w:hint="eastAsia" w:ascii="黑体" w:hAnsi="黑体" w:eastAsia="黑体" w:cs="黑体"/>
          <w:b/>
          <w:bCs/>
          <w:color w:val="000000"/>
          <w:sz w:val="36"/>
          <w:szCs w:val="36"/>
          <w:lang w:val="en-US" w:eastAsia="zh-CN"/>
        </w:rPr>
        <w:t xml:space="preserve"> </w:t>
      </w:r>
      <w:r>
        <w:rPr>
          <w:rFonts w:hint="eastAsia" w:ascii="黑体" w:hAnsi="黑体" w:eastAsia="黑体" w:cs="黑体"/>
          <w:b/>
          <w:bCs/>
          <w:color w:val="000000"/>
          <w:sz w:val="36"/>
          <w:szCs w:val="36"/>
        </w:rPr>
        <w:t xml:space="preserve"> 录</w:t>
      </w:r>
    </w:p>
    <w:p w14:paraId="3FFE0E98">
      <w:pPr>
        <w:pStyle w:val="2"/>
        <w:spacing w:line="720" w:lineRule="auto"/>
        <w:ind w:firstLine="0" w:firstLineChars="0"/>
        <w:jc w:val="center"/>
        <w:rPr>
          <w:rFonts w:hint="eastAsia" w:ascii="黑体" w:hAnsi="黑体" w:eastAsia="黑体" w:cs="黑体"/>
          <w:b/>
          <w:bCs/>
          <w:color w:val="000000"/>
          <w:sz w:val="36"/>
          <w:szCs w:val="36"/>
        </w:rPr>
      </w:pPr>
    </w:p>
    <w:p w14:paraId="281D2614">
      <w:pPr>
        <w:pStyle w:val="2"/>
        <w:keepNext w:val="0"/>
        <w:keepLines w:val="0"/>
        <w:pageBreakBefore w:val="0"/>
        <w:widowControl w:val="0"/>
        <w:kinsoku/>
        <w:wordWrap/>
        <w:overflowPunct/>
        <w:topLinePunct w:val="0"/>
        <w:autoSpaceDE/>
        <w:autoSpaceDN/>
        <w:bidi w:val="0"/>
        <w:adjustRightInd/>
        <w:snapToGrid/>
        <w:spacing w:line="720" w:lineRule="auto"/>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一、院内</w:t>
      </w:r>
      <w:r>
        <w:rPr>
          <w:rFonts w:hint="eastAsia" w:ascii="仿宋_GB2312" w:hAnsi="仿宋_GB2312" w:eastAsia="仿宋_GB2312" w:cs="仿宋_GB2312"/>
          <w:b w:val="0"/>
          <w:bCs w:val="0"/>
          <w:color w:val="auto"/>
          <w:sz w:val="32"/>
          <w:szCs w:val="32"/>
          <w:lang w:val="en-US" w:eastAsia="zh-CN"/>
        </w:rPr>
        <w:t>询价</w:t>
      </w:r>
      <w:r>
        <w:rPr>
          <w:rFonts w:hint="eastAsia" w:ascii="仿宋_GB2312" w:hAnsi="仿宋_GB2312" w:eastAsia="仿宋_GB2312" w:cs="仿宋_GB2312"/>
          <w:b w:val="0"/>
          <w:bCs w:val="0"/>
          <w:color w:val="auto"/>
          <w:sz w:val="32"/>
          <w:szCs w:val="32"/>
        </w:rPr>
        <w:t>响应函</w:t>
      </w:r>
    </w:p>
    <w:p w14:paraId="66930B09">
      <w:pPr>
        <w:pStyle w:val="2"/>
        <w:keepNext w:val="0"/>
        <w:keepLines w:val="0"/>
        <w:pageBreakBefore w:val="0"/>
        <w:widowControl w:val="0"/>
        <w:kinsoku/>
        <w:wordWrap/>
        <w:overflowPunct/>
        <w:topLinePunct w:val="0"/>
        <w:autoSpaceDE/>
        <w:autoSpaceDN/>
        <w:bidi w:val="0"/>
        <w:adjustRightInd/>
        <w:snapToGrid/>
        <w:spacing w:line="720" w:lineRule="auto"/>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二、供应商资格证明文件</w:t>
      </w:r>
    </w:p>
    <w:p w14:paraId="103C7D12">
      <w:pPr>
        <w:pStyle w:val="2"/>
        <w:keepNext w:val="0"/>
        <w:keepLines w:val="0"/>
        <w:pageBreakBefore w:val="0"/>
        <w:widowControl w:val="0"/>
        <w:kinsoku/>
        <w:wordWrap/>
        <w:overflowPunct/>
        <w:topLinePunct w:val="0"/>
        <w:autoSpaceDE/>
        <w:autoSpaceDN/>
        <w:bidi w:val="0"/>
        <w:adjustRightInd/>
        <w:snapToGrid/>
        <w:spacing w:line="720" w:lineRule="auto"/>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三、</w:t>
      </w:r>
      <w:r>
        <w:rPr>
          <w:rFonts w:hint="eastAsia" w:ascii="仿宋_GB2312" w:hAnsi="仿宋_GB2312" w:eastAsia="仿宋_GB2312" w:cs="仿宋_GB2312"/>
          <w:b w:val="0"/>
          <w:bCs w:val="0"/>
          <w:color w:val="auto"/>
          <w:sz w:val="32"/>
          <w:szCs w:val="32"/>
        </w:rPr>
        <w:t>报价</w:t>
      </w:r>
      <w:r>
        <w:rPr>
          <w:rFonts w:hint="eastAsia" w:ascii="仿宋_GB2312" w:hAnsi="仿宋_GB2312" w:eastAsia="仿宋_GB2312" w:cs="仿宋_GB2312"/>
          <w:b w:val="0"/>
          <w:bCs w:val="0"/>
          <w:color w:val="auto"/>
          <w:sz w:val="32"/>
          <w:szCs w:val="32"/>
          <w:lang w:val="en-US" w:eastAsia="zh-CN"/>
        </w:rPr>
        <w:t>汇总</w:t>
      </w:r>
      <w:r>
        <w:rPr>
          <w:rFonts w:hint="eastAsia" w:ascii="仿宋_GB2312" w:hAnsi="仿宋_GB2312" w:eastAsia="仿宋_GB2312" w:cs="仿宋_GB2312"/>
          <w:b w:val="0"/>
          <w:bCs w:val="0"/>
          <w:color w:val="auto"/>
          <w:sz w:val="32"/>
          <w:szCs w:val="32"/>
        </w:rPr>
        <w:t>表</w:t>
      </w:r>
    </w:p>
    <w:p w14:paraId="4494BBF6">
      <w:pPr>
        <w:pStyle w:val="2"/>
        <w:keepNext w:val="0"/>
        <w:keepLines w:val="0"/>
        <w:pageBreakBefore w:val="0"/>
        <w:widowControl w:val="0"/>
        <w:kinsoku/>
        <w:wordWrap/>
        <w:overflowPunct/>
        <w:topLinePunct w:val="0"/>
        <w:autoSpaceDE/>
        <w:autoSpaceDN/>
        <w:bidi w:val="0"/>
        <w:adjustRightInd/>
        <w:snapToGrid/>
        <w:spacing w:line="72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val="en-US" w:eastAsia="zh-CN"/>
        </w:rPr>
        <w:t>服务内容与技术要求</w:t>
      </w:r>
    </w:p>
    <w:p w14:paraId="643CD9A1">
      <w:pPr>
        <w:pStyle w:val="2"/>
        <w:keepNext w:val="0"/>
        <w:keepLines w:val="0"/>
        <w:pageBreakBefore w:val="0"/>
        <w:widowControl w:val="0"/>
        <w:kinsoku/>
        <w:wordWrap/>
        <w:overflowPunct/>
        <w:topLinePunct w:val="0"/>
        <w:autoSpaceDE/>
        <w:autoSpaceDN/>
        <w:bidi w:val="0"/>
        <w:adjustRightInd/>
        <w:snapToGrid/>
        <w:spacing w:line="720" w:lineRule="auto"/>
        <w:ind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五</w:t>
      </w:r>
      <w:r>
        <w:rPr>
          <w:rFonts w:hint="eastAsia" w:ascii="仿宋_GB2312" w:hAnsi="仿宋_GB2312" w:eastAsia="仿宋_GB2312" w:cs="仿宋_GB2312"/>
          <w:b w:val="0"/>
          <w:bCs w:val="0"/>
          <w:color w:val="auto"/>
          <w:sz w:val="32"/>
          <w:szCs w:val="32"/>
        </w:rPr>
        <w:t>、供应商提供的其他资料</w:t>
      </w:r>
    </w:p>
    <w:p w14:paraId="69B60D81">
      <w:pPr>
        <w:pStyle w:val="2"/>
        <w:spacing w:line="720" w:lineRule="auto"/>
        <w:ind w:firstLine="0" w:firstLineChars="0"/>
        <w:jc w:val="center"/>
        <w:rPr>
          <w:rFonts w:hint="eastAsia" w:ascii="黑体" w:hAnsi="黑体" w:eastAsia="黑体" w:cs="黑体"/>
          <w:color w:val="000000"/>
          <w:sz w:val="36"/>
          <w:szCs w:val="36"/>
        </w:rPr>
      </w:pPr>
    </w:p>
    <w:p w14:paraId="2DFF775B">
      <w:pPr>
        <w:rPr>
          <w:rFonts w:hint="eastAsia" w:ascii="黑体" w:hAnsi="黑体" w:eastAsia="黑体" w:cs="黑体"/>
          <w:color w:val="000000"/>
          <w:sz w:val="36"/>
          <w:szCs w:val="36"/>
        </w:rPr>
      </w:pPr>
      <w:r>
        <w:rPr>
          <w:rFonts w:hint="eastAsia" w:ascii="黑体" w:hAnsi="黑体" w:eastAsia="黑体" w:cs="黑体"/>
          <w:color w:val="000000"/>
          <w:sz w:val="36"/>
          <w:szCs w:val="36"/>
        </w:rPr>
        <w:br w:type="page"/>
      </w:r>
    </w:p>
    <w:p w14:paraId="1384C3CA">
      <w:pPr>
        <w:pStyle w:val="2"/>
        <w:spacing w:line="720" w:lineRule="auto"/>
        <w:ind w:firstLine="0" w:firstLineChars="0"/>
        <w:jc w:val="center"/>
        <w:rPr>
          <w:rFonts w:ascii="黑体" w:hAnsi="黑体" w:eastAsia="黑体" w:cs="黑体"/>
          <w:color w:val="000000"/>
          <w:sz w:val="36"/>
          <w:szCs w:val="36"/>
        </w:rPr>
      </w:pPr>
      <w:r>
        <w:rPr>
          <w:rFonts w:hint="eastAsia" w:ascii="黑体" w:hAnsi="黑体" w:eastAsia="黑体" w:cs="黑体"/>
          <w:color w:val="000000"/>
          <w:sz w:val="36"/>
          <w:szCs w:val="36"/>
        </w:rPr>
        <w:t>一、院内</w:t>
      </w:r>
      <w:r>
        <w:rPr>
          <w:rFonts w:hint="eastAsia" w:ascii="黑体" w:hAnsi="黑体" w:eastAsia="黑体" w:cs="黑体"/>
          <w:color w:val="000000"/>
          <w:sz w:val="36"/>
          <w:szCs w:val="36"/>
          <w:lang w:val="en-US" w:eastAsia="zh-CN"/>
        </w:rPr>
        <w:t>询价</w:t>
      </w:r>
      <w:r>
        <w:rPr>
          <w:rFonts w:hint="eastAsia" w:ascii="黑体" w:hAnsi="黑体" w:eastAsia="黑体" w:cs="黑体"/>
          <w:color w:val="000000"/>
          <w:sz w:val="36"/>
          <w:szCs w:val="36"/>
        </w:rPr>
        <w:t>响应函</w:t>
      </w:r>
    </w:p>
    <w:p w14:paraId="6C093324">
      <w:pPr>
        <w:pStyle w:val="2"/>
        <w:ind w:firstLine="0" w:firstLineChars="0"/>
        <w:rPr>
          <w:rFonts w:ascii="仿宋" w:hAnsi="仿宋" w:eastAsia="仿宋" w:cs="仿宋"/>
          <w:color w:val="000000"/>
          <w:sz w:val="28"/>
          <w:szCs w:val="28"/>
        </w:rPr>
      </w:pPr>
      <w:r>
        <w:rPr>
          <w:rFonts w:hint="eastAsia" w:ascii="仿宋" w:hAnsi="仿宋" w:eastAsia="仿宋" w:cs="仿宋"/>
          <w:color w:val="000000"/>
          <w:sz w:val="28"/>
          <w:szCs w:val="28"/>
          <w:lang w:val="en-US" w:eastAsia="zh-CN"/>
        </w:rPr>
        <w:t>乌兰察布市中医蒙医</w:t>
      </w:r>
      <w:r>
        <w:rPr>
          <w:rFonts w:hint="eastAsia" w:ascii="仿宋" w:hAnsi="仿宋" w:eastAsia="仿宋" w:cs="仿宋"/>
          <w:color w:val="000000"/>
          <w:sz w:val="28"/>
          <w:szCs w:val="28"/>
        </w:rPr>
        <w:t>医院：</w:t>
      </w:r>
    </w:p>
    <w:p w14:paraId="0C268B10">
      <w:pPr>
        <w:pStyle w:val="2"/>
        <w:ind w:firstLine="560"/>
        <w:rPr>
          <w:rFonts w:ascii="仿宋" w:hAnsi="仿宋" w:eastAsia="仿宋" w:cs="仿宋"/>
          <w:color w:val="000000"/>
          <w:sz w:val="28"/>
          <w:szCs w:val="28"/>
        </w:rPr>
      </w:pPr>
      <w:r>
        <w:rPr>
          <w:rFonts w:hint="eastAsia" w:ascii="仿宋" w:hAnsi="仿宋" w:eastAsia="仿宋" w:cs="仿宋"/>
          <w:color w:val="000000"/>
          <w:sz w:val="28"/>
          <w:szCs w:val="28"/>
        </w:rPr>
        <w:t>根据贵方为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采购项目的采购邀请,签字代表 </w:t>
      </w:r>
      <w:r>
        <w:rPr>
          <w:rFonts w:hint="eastAsia" w:ascii="仿宋" w:hAnsi="仿宋" w:eastAsia="仿宋" w:cs="仿宋"/>
          <w:color w:val="000000"/>
          <w:sz w:val="28"/>
          <w:szCs w:val="28"/>
          <w:u w:val="single"/>
        </w:rPr>
        <w:t xml:space="preserve">（姓名、职务） </w:t>
      </w:r>
      <w:r>
        <w:rPr>
          <w:rFonts w:hint="eastAsia" w:ascii="仿宋" w:hAnsi="仿宋" w:eastAsia="仿宋" w:cs="仿宋"/>
          <w:color w:val="000000"/>
          <w:sz w:val="28"/>
          <w:szCs w:val="28"/>
        </w:rPr>
        <w:t xml:space="preserve">经正式授权并代表供应商 </w:t>
      </w:r>
      <w:r>
        <w:rPr>
          <w:rFonts w:hint="eastAsia" w:ascii="仿宋" w:hAnsi="仿宋" w:eastAsia="仿宋" w:cs="仿宋"/>
          <w:color w:val="000000"/>
          <w:sz w:val="28"/>
          <w:szCs w:val="28"/>
          <w:u w:val="single"/>
        </w:rPr>
        <w:t xml:space="preserve">（投标人名称、地址） </w:t>
      </w:r>
      <w:r>
        <w:rPr>
          <w:rFonts w:hint="eastAsia" w:ascii="仿宋" w:hAnsi="仿宋" w:eastAsia="仿宋" w:cs="仿宋"/>
          <w:color w:val="000000"/>
          <w:sz w:val="28"/>
          <w:szCs w:val="28"/>
        </w:rPr>
        <w:t>提交下述文件：</w:t>
      </w:r>
    </w:p>
    <w:p w14:paraId="0A336FFB">
      <w:pPr>
        <w:pStyle w:val="2"/>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ascii="仿宋" w:hAnsi="仿宋" w:eastAsia="仿宋" w:cs="仿宋"/>
          <w:color w:val="000000"/>
          <w:sz w:val="28"/>
          <w:szCs w:val="28"/>
        </w:rPr>
      </w:pPr>
      <w:r>
        <w:rPr>
          <w:rFonts w:hint="eastAsia" w:ascii="仿宋" w:hAnsi="仿宋" w:eastAsia="仿宋" w:cs="仿宋"/>
          <w:color w:val="000000"/>
          <w:sz w:val="28"/>
          <w:szCs w:val="28"/>
        </w:rPr>
        <w:t>院内</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文件中供应商须知和采购需求提供的有关文件。</w:t>
      </w:r>
    </w:p>
    <w:p w14:paraId="2CB9261A">
      <w:pPr>
        <w:pStyle w:val="2"/>
        <w:ind w:firstLine="560"/>
        <w:rPr>
          <w:rFonts w:ascii="仿宋" w:hAnsi="仿宋" w:eastAsia="仿宋" w:cs="仿宋"/>
          <w:color w:val="000000"/>
          <w:sz w:val="28"/>
          <w:szCs w:val="28"/>
        </w:rPr>
      </w:pPr>
      <w:r>
        <w:rPr>
          <w:rFonts w:hint="eastAsia" w:ascii="仿宋" w:hAnsi="仿宋" w:eastAsia="仿宋" w:cs="仿宋"/>
          <w:color w:val="000000"/>
          <w:sz w:val="28"/>
          <w:szCs w:val="28"/>
        </w:rPr>
        <w:t>据此，我方在此郑重承诺：</w:t>
      </w:r>
    </w:p>
    <w:p w14:paraId="6473D7BE">
      <w:pPr>
        <w:pStyle w:val="2"/>
        <w:numPr>
          <w:ilvl w:val="0"/>
          <w:numId w:val="1"/>
        </w:numPr>
        <w:ind w:firstLine="560"/>
        <w:rPr>
          <w:rFonts w:ascii="仿宋" w:hAnsi="仿宋" w:eastAsia="仿宋" w:cs="仿宋"/>
          <w:color w:val="000000"/>
          <w:sz w:val="28"/>
          <w:szCs w:val="28"/>
        </w:rPr>
      </w:pPr>
      <w:r>
        <w:rPr>
          <w:rFonts w:hint="eastAsia" w:ascii="仿宋" w:hAnsi="仿宋" w:eastAsia="仿宋" w:cs="仿宋"/>
          <w:color w:val="000000"/>
          <w:sz w:val="28"/>
          <w:szCs w:val="28"/>
        </w:rPr>
        <w:t>我方提交的投标文件资料是完整的、真实的和准确的。</w:t>
      </w:r>
    </w:p>
    <w:p w14:paraId="2C8AEBDF">
      <w:pPr>
        <w:pStyle w:val="2"/>
        <w:numPr>
          <w:ilvl w:val="0"/>
          <w:numId w:val="1"/>
        </w:numPr>
        <w:ind w:firstLine="560"/>
        <w:rPr>
          <w:rFonts w:ascii="仿宋" w:hAnsi="仿宋" w:eastAsia="仿宋" w:cs="仿宋"/>
          <w:color w:val="000000"/>
          <w:sz w:val="28"/>
          <w:szCs w:val="28"/>
        </w:rPr>
      </w:pPr>
      <w:r>
        <w:rPr>
          <w:rFonts w:hint="eastAsia" w:ascii="仿宋" w:hAnsi="仿宋" w:eastAsia="仿宋" w:cs="仿宋"/>
          <w:color w:val="000000"/>
          <w:sz w:val="28"/>
          <w:szCs w:val="28"/>
        </w:rPr>
        <w:t>我方将按院内</w:t>
      </w:r>
      <w:r>
        <w:rPr>
          <w:rFonts w:hint="eastAsia" w:ascii="仿宋" w:hAnsi="仿宋" w:eastAsia="仿宋" w:cs="仿宋"/>
          <w:color w:val="000000"/>
          <w:sz w:val="28"/>
          <w:szCs w:val="28"/>
          <w:lang w:val="en-US" w:eastAsia="zh-CN"/>
        </w:rPr>
        <w:t>询价</w:t>
      </w:r>
      <w:r>
        <w:rPr>
          <w:rFonts w:hint="eastAsia" w:ascii="仿宋" w:hAnsi="仿宋" w:eastAsia="仿宋" w:cs="仿宋"/>
          <w:color w:val="000000"/>
          <w:sz w:val="28"/>
          <w:szCs w:val="28"/>
        </w:rPr>
        <w:t>文件的规定、承诺等履行合同责任和义务。</w:t>
      </w:r>
    </w:p>
    <w:p w14:paraId="73249584">
      <w:pPr>
        <w:pStyle w:val="2"/>
        <w:ind w:firstLine="560"/>
        <w:rPr>
          <w:rFonts w:ascii="仿宋" w:hAnsi="仿宋" w:eastAsia="仿宋" w:cs="仿宋"/>
          <w:color w:val="000000"/>
          <w:sz w:val="28"/>
          <w:szCs w:val="28"/>
        </w:rPr>
      </w:pPr>
      <w:r>
        <w:rPr>
          <w:rFonts w:hint="eastAsia" w:ascii="仿宋" w:hAnsi="仿宋" w:eastAsia="仿宋" w:cs="仿宋"/>
          <w:color w:val="000000"/>
          <w:sz w:val="28"/>
          <w:szCs w:val="28"/>
        </w:rPr>
        <w:t>投标人名称：</w:t>
      </w:r>
      <w:r>
        <w:rPr>
          <w:rFonts w:hint="eastAsia" w:ascii="仿宋" w:hAnsi="仿宋" w:eastAsia="仿宋" w:cs="仿宋"/>
          <w:color w:val="000000"/>
          <w:sz w:val="28"/>
          <w:szCs w:val="28"/>
          <w:u w:val="single"/>
        </w:rPr>
        <w:t xml:space="preserve">                       </w:t>
      </w:r>
    </w:p>
    <w:p w14:paraId="4C339404">
      <w:pPr>
        <w:pStyle w:val="2"/>
        <w:ind w:firstLine="560"/>
        <w:rPr>
          <w:rFonts w:ascii="仿宋" w:hAnsi="仿宋" w:eastAsia="仿宋" w:cs="仿宋"/>
          <w:color w:val="000000"/>
          <w:sz w:val="28"/>
          <w:szCs w:val="28"/>
        </w:rPr>
      </w:pPr>
      <w:r>
        <w:rPr>
          <w:rFonts w:hint="eastAsia" w:ascii="仿宋" w:hAnsi="仿宋" w:eastAsia="仿宋" w:cs="仿宋"/>
          <w:color w:val="000000"/>
          <w:sz w:val="28"/>
          <w:szCs w:val="28"/>
        </w:rPr>
        <w:t>投标人电话：</w:t>
      </w:r>
      <w:r>
        <w:rPr>
          <w:rFonts w:hint="eastAsia" w:ascii="仿宋" w:hAnsi="仿宋" w:eastAsia="仿宋" w:cs="仿宋"/>
          <w:color w:val="000000"/>
          <w:sz w:val="28"/>
          <w:szCs w:val="28"/>
          <w:u w:val="single"/>
        </w:rPr>
        <w:t xml:space="preserve">                       </w:t>
      </w:r>
    </w:p>
    <w:p w14:paraId="2BCD4E7B">
      <w:pPr>
        <w:pStyle w:val="2"/>
        <w:ind w:firstLine="560"/>
        <w:rPr>
          <w:rFonts w:ascii="仿宋" w:hAnsi="仿宋" w:eastAsia="仿宋" w:cs="仿宋"/>
          <w:color w:val="000000"/>
          <w:sz w:val="28"/>
          <w:szCs w:val="28"/>
        </w:rPr>
      </w:pPr>
      <w:r>
        <w:rPr>
          <w:rFonts w:hint="eastAsia" w:ascii="仿宋" w:hAnsi="仿宋" w:eastAsia="仿宋" w:cs="仿宋"/>
          <w:color w:val="000000"/>
          <w:sz w:val="28"/>
          <w:szCs w:val="28"/>
        </w:rPr>
        <w:t>法定代表人签字</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签章</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w:t>
      </w:r>
      <w:r>
        <w:rPr>
          <w:rFonts w:hint="eastAsia" w:ascii="仿宋" w:hAnsi="仿宋" w:eastAsia="仿宋" w:cs="仿宋"/>
          <w:color w:val="000000"/>
          <w:sz w:val="28"/>
          <w:szCs w:val="28"/>
          <w:u w:val="single"/>
        </w:rPr>
        <w:t xml:space="preserve">              </w:t>
      </w:r>
    </w:p>
    <w:p w14:paraId="17BB05B5">
      <w:pPr>
        <w:pStyle w:val="2"/>
        <w:ind w:firstLine="560"/>
        <w:rPr>
          <w:rFonts w:ascii="仿宋" w:hAnsi="仿宋" w:eastAsia="仿宋" w:cs="仿宋"/>
          <w:color w:val="000000"/>
          <w:sz w:val="28"/>
          <w:szCs w:val="28"/>
        </w:rPr>
      </w:pPr>
      <w:r>
        <w:rPr>
          <w:rFonts w:hint="eastAsia" w:ascii="仿宋" w:hAnsi="仿宋" w:eastAsia="仿宋" w:cs="仿宋"/>
          <w:color w:val="000000"/>
          <w:sz w:val="28"/>
          <w:szCs w:val="28"/>
        </w:rPr>
        <w:t>授权代表签字：</w:t>
      </w:r>
      <w:r>
        <w:rPr>
          <w:rFonts w:hint="eastAsia" w:ascii="仿宋" w:hAnsi="仿宋" w:eastAsia="仿宋" w:cs="仿宋"/>
          <w:color w:val="000000"/>
          <w:sz w:val="28"/>
          <w:szCs w:val="28"/>
          <w:u w:val="single"/>
        </w:rPr>
        <w:t xml:space="preserve">                     </w:t>
      </w:r>
    </w:p>
    <w:p w14:paraId="76C84BD6">
      <w:pPr>
        <w:pStyle w:val="2"/>
        <w:ind w:firstLine="560"/>
        <w:rPr>
          <w:rFonts w:ascii="仿宋" w:hAnsi="仿宋" w:eastAsia="仿宋" w:cs="仿宋"/>
          <w:color w:val="000000"/>
          <w:sz w:val="28"/>
          <w:szCs w:val="28"/>
        </w:rPr>
      </w:pPr>
      <w:r>
        <w:rPr>
          <w:rFonts w:hint="eastAsia" w:ascii="仿宋" w:hAnsi="仿宋" w:eastAsia="仿宋" w:cs="仿宋"/>
          <w:color w:val="000000"/>
          <w:sz w:val="28"/>
          <w:szCs w:val="28"/>
        </w:rPr>
        <w:t>授权代表联系电话：</w:t>
      </w:r>
      <w:r>
        <w:rPr>
          <w:rFonts w:hint="eastAsia" w:ascii="仿宋" w:hAnsi="仿宋" w:eastAsia="仿宋" w:cs="仿宋"/>
          <w:color w:val="000000"/>
          <w:sz w:val="28"/>
          <w:szCs w:val="28"/>
          <w:u w:val="single"/>
        </w:rPr>
        <w:t xml:space="preserve">            </w:t>
      </w:r>
    </w:p>
    <w:p w14:paraId="0DDF9BEF">
      <w:pPr>
        <w:pStyle w:val="2"/>
        <w:ind w:firstLine="0" w:firstLineChars="0"/>
        <w:jc w:val="right"/>
        <w:rPr>
          <w:rFonts w:hint="eastAsia" w:ascii="仿宋" w:hAnsi="仿宋" w:eastAsia="仿宋" w:cs="仿宋"/>
          <w:color w:val="000000"/>
          <w:sz w:val="28"/>
          <w:szCs w:val="28"/>
        </w:rPr>
      </w:pPr>
    </w:p>
    <w:p w14:paraId="79DC3A0B">
      <w:pPr>
        <w:pStyle w:val="2"/>
        <w:ind w:firstLine="0" w:firstLineChars="0"/>
        <w:jc w:val="right"/>
        <w:rPr>
          <w:rFonts w:hint="eastAsia" w:ascii="仿宋" w:hAnsi="仿宋" w:eastAsia="仿宋" w:cs="仿宋"/>
          <w:color w:val="000000"/>
          <w:sz w:val="28"/>
          <w:szCs w:val="28"/>
        </w:rPr>
      </w:pPr>
    </w:p>
    <w:p w14:paraId="52C2432E">
      <w:pPr>
        <w:pStyle w:val="2"/>
        <w:ind w:firstLine="0" w:firstLineChars="0"/>
        <w:jc w:val="right"/>
        <w:rPr>
          <w:rFonts w:hint="eastAsia" w:ascii="仿宋" w:hAnsi="仿宋" w:eastAsia="仿宋" w:cs="仿宋"/>
          <w:color w:val="000000"/>
          <w:sz w:val="28"/>
          <w:szCs w:val="28"/>
        </w:rPr>
        <w:sectPr>
          <w:pgSz w:w="11906" w:h="16838"/>
          <w:pgMar w:top="1440" w:right="1800" w:bottom="1440" w:left="1800" w:header="851" w:footer="992" w:gutter="0"/>
          <w:pgNumType w:fmt="numberInDash"/>
          <w:cols w:space="425" w:num="1"/>
          <w:docGrid w:type="lines" w:linePitch="312" w:charSpace="0"/>
        </w:sectPr>
      </w:pPr>
      <w:r>
        <w:rPr>
          <w:rFonts w:hint="eastAsia" w:ascii="仿宋" w:hAnsi="仿宋" w:eastAsia="仿宋" w:cs="仿宋"/>
          <w:color w:val="000000"/>
          <w:sz w:val="28"/>
          <w:szCs w:val="28"/>
        </w:rPr>
        <w:t>年    月    日</w:t>
      </w:r>
    </w:p>
    <w:p w14:paraId="39E352A7">
      <w:pPr>
        <w:pStyle w:val="2"/>
        <w:spacing w:line="720" w:lineRule="auto"/>
        <w:ind w:firstLine="0" w:firstLineChars="0"/>
        <w:jc w:val="center"/>
        <w:rPr>
          <w:rFonts w:ascii="黑体" w:hAnsi="黑体" w:eastAsia="黑体" w:cs="黑体"/>
          <w:color w:val="auto"/>
          <w:sz w:val="36"/>
          <w:szCs w:val="36"/>
        </w:rPr>
      </w:pPr>
      <w:r>
        <w:rPr>
          <w:rFonts w:hint="eastAsia" w:ascii="黑体" w:hAnsi="黑体" w:eastAsia="黑体" w:cs="黑体"/>
          <w:color w:val="auto"/>
          <w:sz w:val="36"/>
          <w:szCs w:val="36"/>
          <w:lang w:val="en-US" w:eastAsia="zh-CN"/>
        </w:rPr>
        <w:t>二、企业</w:t>
      </w:r>
      <w:r>
        <w:rPr>
          <w:rFonts w:hint="eastAsia" w:ascii="黑体" w:hAnsi="黑体" w:eastAsia="黑体" w:cs="黑体"/>
          <w:color w:val="auto"/>
          <w:sz w:val="36"/>
          <w:szCs w:val="36"/>
        </w:rPr>
        <w:t>资格证明文件</w:t>
      </w:r>
    </w:p>
    <w:p w14:paraId="73B79C0C">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kern w:val="0"/>
          <w:sz w:val="32"/>
          <w:szCs w:val="32"/>
          <w:lang w:val="en-US" w:eastAsia="zh-CN" w:bidi="ar"/>
        </w:rPr>
        <w:t>1</w:t>
      </w:r>
      <w:r>
        <w:rPr>
          <w:rFonts w:hint="eastAsia"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sz w:val="32"/>
          <w:szCs w:val="32"/>
          <w:lang w:val="en-US" w:eastAsia="zh-CN"/>
        </w:rPr>
        <w:t>有效的法人营业执照（复印件加盖公章）；</w:t>
      </w:r>
    </w:p>
    <w:p w14:paraId="13A7838A">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kern w:val="0"/>
          <w:sz w:val="32"/>
          <w:szCs w:val="32"/>
          <w:lang w:val="en-US" w:eastAsia="zh-CN" w:bidi="ar"/>
        </w:rPr>
        <w:t>2</w:t>
      </w:r>
      <w:r>
        <w:rPr>
          <w:rFonts w:hint="eastAsia" w:ascii="仿宋_GB2312" w:hAnsi="仿宋_GB2312" w:eastAsia="仿宋_GB2312" w:cs="仿宋_GB2312"/>
          <w:color w:val="auto"/>
          <w:kern w:val="0"/>
          <w:sz w:val="32"/>
          <w:szCs w:val="32"/>
          <w:lang w:val="en-US" w:eastAsia="zh-CN" w:bidi="ar"/>
        </w:rPr>
        <w:t>.</w:t>
      </w:r>
      <w:r>
        <w:rPr>
          <w:rFonts w:hint="eastAsia" w:ascii="仿宋_GB2312" w:hAnsi="仿宋_GB2312" w:eastAsia="仿宋_GB2312" w:cs="仿宋_GB2312"/>
          <w:color w:val="auto"/>
          <w:sz w:val="32"/>
          <w:szCs w:val="32"/>
          <w:lang w:val="en-US" w:eastAsia="zh-CN"/>
        </w:rPr>
        <w:t>法人授权委托书；</w:t>
      </w:r>
    </w:p>
    <w:p w14:paraId="1E32A37E">
      <w:pPr>
        <w:pStyle w:val="9"/>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具有有效的基本账户开户许可证或开户信息；</w:t>
      </w:r>
    </w:p>
    <w:p w14:paraId="2E6127B7">
      <w:pPr>
        <w:keepNext w:val="0"/>
        <w:keepLines w:val="0"/>
        <w:pageBreakBefore w:val="0"/>
        <w:widowControl/>
        <w:numPr>
          <w:ilvl w:val="0"/>
          <w:numId w:val="0"/>
        </w:numPr>
        <w:kinsoku/>
        <w:wordWrap/>
        <w:overflowPunct/>
        <w:topLinePunct w:val="0"/>
        <w:autoSpaceDE w:val="0"/>
        <w:autoSpaceDN w:val="0"/>
        <w:bidi w:val="0"/>
        <w:adjustRightInd w:val="0"/>
        <w:snapToGrid w:val="0"/>
        <w:spacing w:beforeAutospacing="0" w:afterAutospacing="0" w:line="360" w:lineRule="auto"/>
        <w:ind w:left="0" w:leftChars="0" w:firstLine="0" w:firstLineChars="0"/>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仿宋_GB2312" w:cs="Times New Roman"/>
          <w:color w:val="auto"/>
          <w:kern w:val="2"/>
          <w:sz w:val="32"/>
          <w:szCs w:val="32"/>
          <w:lang w:val="en-US" w:eastAsia="zh-CN" w:bidi="ar-SA"/>
        </w:rPr>
        <w:t>4.</w:t>
      </w:r>
      <w:r>
        <w:rPr>
          <w:rFonts w:hint="eastAsia" w:ascii="仿宋_GB2312" w:hAnsi="仿宋_GB2312" w:eastAsia="仿宋_GB2312" w:cs="仿宋_GB2312"/>
          <w:color w:val="auto"/>
          <w:sz w:val="32"/>
          <w:szCs w:val="32"/>
          <w:lang w:val="en-US" w:eastAsia="zh-CN"/>
        </w:rPr>
        <w:t>未被列入中国政府采购网（www.ccgp.gov.cn）“政府采购严重违法失信行为记录名单”、信用中国网（www.creditchina.gov.cn）“失信被执行人”、“重大税收违法案件当事人名单（重大税收违法失信主体）”、“政府采购严重违法失信行为记录名单”；</w:t>
      </w:r>
    </w:p>
    <w:p w14:paraId="2AE16C8D">
      <w:pPr>
        <w:pStyle w:val="9"/>
        <w:keepNext w:val="0"/>
        <w:keepLines w:val="0"/>
        <w:pageBreakBefore w:val="0"/>
        <w:widowControl/>
        <w:suppressLineNumbers w:val="0"/>
        <w:kinsoku/>
        <w:wordWrap/>
        <w:overflowPunct/>
        <w:topLinePunct w:val="0"/>
        <w:bidi w:val="0"/>
        <w:spacing w:beforeAutospacing="0" w:afterAutospacing="0" w:line="360" w:lineRule="auto"/>
        <w:textAlignment w:val="auto"/>
        <w:rPr>
          <w:rFonts w:hint="eastAsia" w:ascii="仿宋_GB2312" w:hAnsi="仿宋_GB2312" w:eastAsia="仿宋_GB2312" w:cs="仿宋_GB2312"/>
          <w:sz w:val="32"/>
          <w:szCs w:val="32"/>
          <w:lang w:eastAsia="zh-CN"/>
        </w:rPr>
      </w:pPr>
      <w:r>
        <w:rPr>
          <w:rFonts w:hint="default" w:ascii="Times New Roman" w:hAnsi="Times New Roman" w:eastAsia="仿宋_GB2312" w:cs="Times New Roman"/>
          <w:spacing w:val="30"/>
          <w:sz w:val="32"/>
          <w:szCs w:val="32"/>
          <w:lang w:val="en-US" w:eastAsia="zh-CN"/>
        </w:rPr>
        <w:t>5.</w:t>
      </w:r>
      <w:r>
        <w:rPr>
          <w:rFonts w:hint="eastAsia" w:ascii="Times New Roman" w:hAnsi="Times New Roman" w:eastAsia="仿宋_GB2312" w:cs="Times New Roman"/>
          <w:spacing w:val="30"/>
          <w:sz w:val="32"/>
          <w:szCs w:val="32"/>
          <w:lang w:val="en-US" w:eastAsia="zh-CN"/>
        </w:rPr>
        <w:t>供应商须具有建设行业主管部门核发的有效期内的建筑工程施工总承包三级及以上资质或建筑装修装饰工程专业承包二级及以上资质，并具有有效期内的安全生产许可证</w:t>
      </w:r>
      <w:r>
        <w:rPr>
          <w:rFonts w:hint="eastAsia" w:ascii="仿宋_GB2312" w:hAnsi="仿宋_GB2312" w:eastAsia="仿宋_GB2312" w:cs="仿宋_GB2312"/>
          <w:spacing w:val="30"/>
          <w:sz w:val="32"/>
          <w:szCs w:val="32"/>
          <w:lang w:eastAsia="zh-CN"/>
        </w:rPr>
        <w:t>；</w:t>
      </w:r>
    </w:p>
    <w:p w14:paraId="3E89F22F">
      <w:pPr>
        <w:pStyle w:val="9"/>
        <w:keepNext w:val="0"/>
        <w:keepLines w:val="0"/>
        <w:pageBreakBefore w:val="0"/>
        <w:widowControl/>
        <w:suppressLineNumbers w:val="0"/>
        <w:kinsoku/>
        <w:wordWrap/>
        <w:overflowPunct/>
        <w:topLinePunct w:val="0"/>
        <w:bidi w:val="0"/>
        <w:spacing w:beforeAutospacing="0" w:afterAutospacing="0" w:line="360" w:lineRule="auto"/>
        <w:textAlignment w:val="auto"/>
        <w:rPr>
          <w:rFonts w:hint="eastAsia" w:ascii="仿宋_GB2312" w:hAnsi="仿宋_GB2312" w:eastAsia="仿宋_GB2312" w:cs="仿宋_GB2312"/>
          <w:spacing w:val="30"/>
          <w:sz w:val="32"/>
          <w:szCs w:val="32"/>
          <w:lang w:eastAsia="zh-CN"/>
        </w:rPr>
      </w:pPr>
      <w:r>
        <w:rPr>
          <w:rFonts w:hint="default" w:ascii="Times New Roman" w:hAnsi="Times New Roman" w:eastAsia="仿宋_GB2312" w:cs="Times New Roman"/>
          <w:spacing w:val="30"/>
          <w:sz w:val="32"/>
          <w:szCs w:val="32"/>
          <w:lang w:val="en-US" w:eastAsia="zh-CN"/>
        </w:rPr>
        <w:t>6.</w:t>
      </w:r>
      <w:r>
        <w:rPr>
          <w:rFonts w:hint="eastAsia" w:ascii="Times New Roman" w:hAnsi="Times New Roman" w:eastAsia="仿宋_GB2312" w:cs="Times New Roman"/>
          <w:spacing w:val="30"/>
          <w:sz w:val="32"/>
          <w:szCs w:val="32"/>
          <w:lang w:val="en-US" w:eastAsia="zh-CN"/>
        </w:rPr>
        <w:t>拟派项目经理须具有建筑工程专业二级或以上建造师资格证书及有效期内的B类安全生产考核合格证书</w:t>
      </w:r>
      <w:r>
        <w:rPr>
          <w:rFonts w:hint="eastAsia" w:ascii="仿宋_GB2312" w:hAnsi="仿宋_GB2312" w:eastAsia="仿宋_GB2312" w:cs="仿宋_GB2312"/>
          <w:spacing w:val="30"/>
          <w:sz w:val="32"/>
          <w:szCs w:val="32"/>
          <w:lang w:eastAsia="zh-CN"/>
        </w:rPr>
        <w:t>。</w:t>
      </w:r>
    </w:p>
    <w:p w14:paraId="6968C808">
      <w:pPr>
        <w:pStyle w:val="2"/>
        <w:spacing w:line="720" w:lineRule="auto"/>
        <w:ind w:firstLine="0" w:firstLineChars="0"/>
        <w:jc w:val="center"/>
        <w:rPr>
          <w:rFonts w:hint="eastAsia" w:ascii="黑体" w:hAnsi="黑体" w:eastAsia="黑体" w:cs="黑体"/>
          <w:color w:val="000000"/>
          <w:sz w:val="36"/>
          <w:szCs w:val="36"/>
          <w:lang w:val="en-US" w:eastAsia="zh-CN"/>
        </w:rPr>
      </w:pPr>
    </w:p>
    <w:p w14:paraId="016CB1F8">
      <w:pPr>
        <w:pStyle w:val="2"/>
        <w:spacing w:line="720" w:lineRule="auto"/>
        <w:ind w:firstLine="0" w:firstLineChars="0"/>
        <w:jc w:val="center"/>
        <w:rPr>
          <w:rFonts w:hint="eastAsia" w:ascii="黑体" w:hAnsi="黑体" w:eastAsia="黑体" w:cs="黑体"/>
          <w:color w:val="000000"/>
          <w:sz w:val="36"/>
          <w:szCs w:val="36"/>
          <w:lang w:val="en-US" w:eastAsia="zh-CN"/>
        </w:rPr>
        <w:sectPr>
          <w:pgSz w:w="11906" w:h="16838"/>
          <w:pgMar w:top="1440" w:right="1800" w:bottom="1440" w:left="1800" w:header="851" w:footer="992" w:gutter="0"/>
          <w:pgNumType w:fmt="numberInDash"/>
          <w:cols w:space="425" w:num="1"/>
          <w:docGrid w:type="lines" w:linePitch="312" w:charSpace="0"/>
        </w:sectPr>
      </w:pPr>
    </w:p>
    <w:p w14:paraId="7D420A58">
      <w:pPr>
        <w:pStyle w:val="2"/>
        <w:spacing w:line="720" w:lineRule="auto"/>
        <w:ind w:firstLine="0" w:firstLineChars="0"/>
        <w:jc w:val="center"/>
        <w:rPr>
          <w:rFonts w:ascii="黑体" w:hAnsi="黑体" w:eastAsia="黑体" w:cs="黑体"/>
          <w:color w:val="000000"/>
          <w:sz w:val="36"/>
          <w:szCs w:val="36"/>
        </w:rPr>
      </w:pPr>
      <w:r>
        <w:rPr>
          <w:rFonts w:hint="eastAsia" w:ascii="黑体" w:hAnsi="黑体" w:eastAsia="黑体" w:cs="黑体"/>
          <w:color w:val="000000"/>
          <w:sz w:val="36"/>
          <w:szCs w:val="36"/>
          <w:lang w:val="en-US" w:eastAsia="zh-CN"/>
        </w:rPr>
        <w:t>三</w:t>
      </w:r>
      <w:r>
        <w:rPr>
          <w:rFonts w:hint="eastAsia" w:ascii="黑体" w:hAnsi="黑体" w:eastAsia="黑体" w:cs="黑体"/>
          <w:color w:val="000000"/>
          <w:sz w:val="36"/>
          <w:szCs w:val="36"/>
        </w:rPr>
        <w:t>、报价</w:t>
      </w:r>
      <w:r>
        <w:rPr>
          <w:rFonts w:hint="eastAsia" w:ascii="黑体" w:hAnsi="黑体" w:eastAsia="黑体" w:cs="黑体"/>
          <w:color w:val="000000"/>
          <w:sz w:val="36"/>
          <w:szCs w:val="36"/>
          <w:lang w:val="en-US" w:eastAsia="zh-CN"/>
        </w:rPr>
        <w:t>汇总</w:t>
      </w:r>
      <w:r>
        <w:rPr>
          <w:rFonts w:hint="eastAsia" w:ascii="黑体" w:hAnsi="黑体" w:eastAsia="黑体" w:cs="黑体"/>
          <w:color w:val="000000"/>
          <w:sz w:val="36"/>
          <w:szCs w:val="36"/>
        </w:rPr>
        <w:t>表</w:t>
      </w:r>
    </w:p>
    <w:p w14:paraId="51E427ED">
      <w:pPr>
        <w:pStyle w:val="2"/>
        <w:ind w:left="0" w:leftChars="0" w:firstLine="0" w:firstLineChars="0"/>
        <w:rPr>
          <w:rFonts w:hint="default" w:ascii="仿宋_GB2312" w:hAnsi="宋体" w:eastAsia="仿宋_GB2312" w:cs="Arial"/>
          <w:color w:val="000000"/>
          <w:sz w:val="28"/>
          <w:szCs w:val="28"/>
          <w:lang w:val="en-US" w:eastAsia="zh-CN"/>
        </w:rPr>
      </w:pPr>
      <w:r>
        <w:rPr>
          <w:rFonts w:hint="eastAsia" w:ascii="仿宋_GB2312" w:hAnsi="宋体" w:eastAsia="仿宋_GB2312" w:cs="Arial"/>
          <w:color w:val="000000"/>
          <w:sz w:val="28"/>
          <w:szCs w:val="28"/>
        </w:rPr>
        <w:t>项目名称</w:t>
      </w:r>
      <w:r>
        <w:rPr>
          <w:rFonts w:hint="eastAsia" w:ascii="仿宋_GB2312" w:hAnsi="宋体" w:eastAsia="仿宋_GB2312" w:cs="Arial"/>
          <w:color w:val="000000"/>
          <w:sz w:val="28"/>
          <w:szCs w:val="28"/>
          <w:lang w:eastAsia="zh-CN"/>
        </w:rPr>
        <w:t>：</w:t>
      </w:r>
    </w:p>
    <w:tbl>
      <w:tblPr>
        <w:tblStyle w:val="10"/>
        <w:tblW w:w="4984" w:type="pct"/>
        <w:tblInd w:w="111"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43"/>
        <w:gridCol w:w="1785"/>
        <w:gridCol w:w="1005"/>
        <w:gridCol w:w="1650"/>
        <w:gridCol w:w="1348"/>
        <w:gridCol w:w="1778"/>
      </w:tblGrid>
      <w:tr w14:paraId="024DF7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trPr>
        <w:tc>
          <w:tcPr>
            <w:tcW w:w="447" w:type="pct"/>
            <w:tcBorders>
              <w:top w:val="single" w:color="auto" w:sz="8" w:space="0"/>
              <w:left w:val="single" w:color="auto" w:sz="8" w:space="0"/>
              <w:bottom w:val="single" w:color="auto" w:sz="8" w:space="0"/>
              <w:right w:val="single" w:color="auto" w:sz="8" w:space="0"/>
            </w:tcBorders>
            <w:shd w:val="clear" w:color="auto" w:fill="auto"/>
            <w:vAlign w:val="center"/>
          </w:tcPr>
          <w:p w14:paraId="56943B59">
            <w:pPr>
              <w:widowControl/>
              <w:spacing w:before="60" w:after="60" w:line="18" w:lineRule="atLeast"/>
              <w:jc w:val="center"/>
              <w:rPr>
                <w:rFonts w:ascii="仿宋" w:hAnsi="仿宋" w:eastAsia="仿宋" w:cs="仿宋"/>
                <w:szCs w:val="21"/>
              </w:rPr>
            </w:pPr>
            <w:r>
              <w:rPr>
                <w:rFonts w:hint="eastAsia" w:ascii="仿宋" w:hAnsi="仿宋" w:eastAsia="仿宋" w:cs="仿宋"/>
                <w:kern w:val="0"/>
                <w:szCs w:val="21"/>
                <w:lang w:bidi="ar"/>
              </w:rPr>
              <w:t>序号</w:t>
            </w:r>
          </w:p>
        </w:tc>
        <w:tc>
          <w:tcPr>
            <w:tcW w:w="1074" w:type="pct"/>
            <w:tcBorders>
              <w:top w:val="single" w:color="auto" w:sz="8" w:space="0"/>
              <w:left w:val="single" w:color="auto" w:sz="8" w:space="0"/>
              <w:bottom w:val="single" w:color="auto" w:sz="8" w:space="0"/>
              <w:right w:val="single" w:color="auto" w:sz="8" w:space="0"/>
            </w:tcBorders>
            <w:shd w:val="clear" w:color="auto" w:fill="auto"/>
            <w:vAlign w:val="center"/>
          </w:tcPr>
          <w:p w14:paraId="7C001F26">
            <w:pPr>
              <w:widowControl/>
              <w:spacing w:before="60" w:after="60" w:line="18" w:lineRule="atLeast"/>
              <w:jc w:val="center"/>
              <w:rPr>
                <w:rFonts w:ascii="仿宋" w:hAnsi="仿宋" w:eastAsia="仿宋" w:cs="仿宋"/>
                <w:szCs w:val="21"/>
              </w:rPr>
            </w:pPr>
            <w:r>
              <w:rPr>
                <w:rFonts w:hint="eastAsia" w:ascii="仿宋" w:hAnsi="仿宋" w:eastAsia="仿宋" w:cs="仿宋"/>
                <w:kern w:val="0"/>
                <w:szCs w:val="21"/>
                <w:lang w:val="en-US" w:eastAsia="zh-CN" w:bidi="ar"/>
              </w:rPr>
              <w:t>项目</w:t>
            </w:r>
            <w:r>
              <w:rPr>
                <w:rFonts w:hint="eastAsia" w:ascii="仿宋" w:hAnsi="仿宋" w:eastAsia="仿宋" w:cs="仿宋"/>
                <w:kern w:val="0"/>
                <w:szCs w:val="21"/>
                <w:lang w:bidi="ar"/>
              </w:rPr>
              <w:t>名称</w:t>
            </w:r>
          </w:p>
        </w:tc>
        <w:tc>
          <w:tcPr>
            <w:tcW w:w="605" w:type="pct"/>
            <w:tcBorders>
              <w:top w:val="single" w:color="auto" w:sz="8" w:space="0"/>
              <w:left w:val="single" w:color="auto" w:sz="8" w:space="0"/>
              <w:bottom w:val="single" w:color="auto" w:sz="8" w:space="0"/>
              <w:right w:val="single" w:color="auto" w:sz="8" w:space="0"/>
            </w:tcBorders>
            <w:shd w:val="clear" w:color="auto" w:fill="auto"/>
            <w:vAlign w:val="center"/>
          </w:tcPr>
          <w:p w14:paraId="77A816D6">
            <w:pPr>
              <w:widowControl/>
              <w:spacing w:before="60" w:after="60" w:line="18" w:lineRule="atLeast"/>
              <w:jc w:val="center"/>
              <w:rPr>
                <w:rFonts w:hint="eastAsia" w:ascii="仿宋" w:hAnsi="仿宋" w:eastAsia="仿宋" w:cs="仿宋"/>
                <w:kern w:val="0"/>
                <w:szCs w:val="21"/>
                <w:lang w:val="en-US" w:eastAsia="zh-CN" w:bidi="ar"/>
              </w:rPr>
            </w:pPr>
            <w:r>
              <w:rPr>
                <w:rFonts w:hint="eastAsia" w:ascii="仿宋" w:hAnsi="仿宋" w:eastAsia="仿宋" w:cs="仿宋"/>
                <w:kern w:val="0"/>
                <w:szCs w:val="21"/>
                <w:lang w:val="en-US" w:eastAsia="zh-CN" w:bidi="ar"/>
              </w:rPr>
              <w:t>数量</w:t>
            </w:r>
          </w:p>
        </w:tc>
        <w:tc>
          <w:tcPr>
            <w:tcW w:w="993" w:type="pct"/>
            <w:tcBorders>
              <w:top w:val="single" w:color="auto" w:sz="8" w:space="0"/>
              <w:left w:val="single" w:color="auto" w:sz="8" w:space="0"/>
              <w:bottom w:val="single" w:color="auto" w:sz="8" w:space="0"/>
              <w:right w:val="single" w:color="auto" w:sz="8" w:space="0"/>
            </w:tcBorders>
            <w:shd w:val="clear" w:color="auto" w:fill="auto"/>
            <w:vAlign w:val="center"/>
          </w:tcPr>
          <w:p w14:paraId="0F0C219D">
            <w:pPr>
              <w:widowControl/>
              <w:spacing w:before="60" w:after="60" w:line="18" w:lineRule="atLeast"/>
              <w:jc w:val="center"/>
              <w:rPr>
                <w:rFonts w:hint="default" w:ascii="仿宋" w:hAnsi="仿宋" w:eastAsia="仿宋" w:cs="仿宋"/>
                <w:kern w:val="0"/>
                <w:szCs w:val="21"/>
                <w:lang w:val="en-US" w:eastAsia="zh-CN" w:bidi="ar"/>
              </w:rPr>
            </w:pPr>
            <w:r>
              <w:rPr>
                <w:rFonts w:hint="eastAsia" w:ascii="仿宋" w:hAnsi="仿宋" w:eastAsia="仿宋" w:cs="仿宋"/>
                <w:kern w:val="0"/>
                <w:szCs w:val="21"/>
                <w:lang w:val="en-US" w:eastAsia="zh-CN" w:bidi="ar"/>
              </w:rPr>
              <w:t>总投标报价（元）</w:t>
            </w:r>
          </w:p>
        </w:tc>
        <w:tc>
          <w:tcPr>
            <w:tcW w:w="811" w:type="pct"/>
            <w:tcBorders>
              <w:top w:val="single" w:color="auto" w:sz="8" w:space="0"/>
              <w:left w:val="single" w:color="auto" w:sz="8" w:space="0"/>
              <w:bottom w:val="single" w:color="auto" w:sz="8" w:space="0"/>
              <w:right w:val="single" w:color="auto" w:sz="8" w:space="0"/>
            </w:tcBorders>
            <w:shd w:val="clear" w:color="auto" w:fill="auto"/>
            <w:vAlign w:val="center"/>
          </w:tcPr>
          <w:p w14:paraId="2DFFD69D">
            <w:pPr>
              <w:widowControl/>
              <w:spacing w:before="60" w:after="60" w:line="18" w:lineRule="atLeast"/>
              <w:jc w:val="center"/>
              <w:rPr>
                <w:rFonts w:hint="default" w:ascii="仿宋" w:hAnsi="仿宋" w:eastAsia="仿宋" w:cs="仿宋"/>
                <w:kern w:val="0"/>
                <w:szCs w:val="21"/>
                <w:lang w:val="en-US" w:eastAsia="zh-CN" w:bidi="ar"/>
              </w:rPr>
            </w:pPr>
            <w:r>
              <w:rPr>
                <w:rFonts w:hint="eastAsia" w:ascii="仿宋" w:hAnsi="仿宋" w:eastAsia="仿宋" w:cs="仿宋"/>
                <w:kern w:val="0"/>
                <w:szCs w:val="21"/>
                <w:lang w:val="en-US" w:eastAsia="zh-CN" w:bidi="ar"/>
              </w:rPr>
              <w:t>服务期</w:t>
            </w:r>
          </w:p>
        </w:tc>
        <w:tc>
          <w:tcPr>
            <w:tcW w:w="1067" w:type="pct"/>
            <w:tcBorders>
              <w:top w:val="single" w:color="auto" w:sz="8" w:space="0"/>
              <w:left w:val="single" w:color="auto" w:sz="8" w:space="0"/>
              <w:bottom w:val="single" w:color="auto" w:sz="8" w:space="0"/>
              <w:right w:val="single" w:color="auto" w:sz="8" w:space="0"/>
            </w:tcBorders>
            <w:shd w:val="clear" w:color="auto" w:fill="auto"/>
            <w:vAlign w:val="center"/>
          </w:tcPr>
          <w:p w14:paraId="210818FF">
            <w:pPr>
              <w:widowControl/>
              <w:spacing w:before="60" w:after="60" w:line="18" w:lineRule="atLeast"/>
              <w:jc w:val="center"/>
              <w:rPr>
                <w:rFonts w:hint="default" w:ascii="仿宋" w:hAnsi="仿宋" w:eastAsia="仿宋" w:cs="仿宋"/>
                <w:kern w:val="0"/>
                <w:szCs w:val="21"/>
                <w:lang w:val="en-US" w:eastAsia="zh-CN" w:bidi="ar"/>
              </w:rPr>
            </w:pPr>
            <w:r>
              <w:rPr>
                <w:rFonts w:hint="eastAsia" w:ascii="仿宋" w:hAnsi="仿宋" w:eastAsia="仿宋" w:cs="仿宋"/>
                <w:kern w:val="0"/>
                <w:szCs w:val="21"/>
                <w:lang w:val="en-US" w:eastAsia="zh-CN" w:bidi="ar"/>
              </w:rPr>
              <w:t>服务地点</w:t>
            </w:r>
          </w:p>
        </w:tc>
      </w:tr>
      <w:tr w14:paraId="24E87E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trPr>
        <w:tc>
          <w:tcPr>
            <w:tcW w:w="447" w:type="pct"/>
            <w:tcBorders>
              <w:top w:val="single" w:color="auto" w:sz="8" w:space="0"/>
              <w:left w:val="single" w:color="auto" w:sz="8" w:space="0"/>
              <w:bottom w:val="single" w:color="auto" w:sz="8" w:space="0"/>
              <w:right w:val="single" w:color="auto" w:sz="8" w:space="0"/>
            </w:tcBorders>
            <w:shd w:val="clear" w:color="auto" w:fill="auto"/>
            <w:vAlign w:val="center"/>
          </w:tcPr>
          <w:p w14:paraId="758C62A8">
            <w:pPr>
              <w:widowControl/>
              <w:spacing w:before="60" w:after="60" w:line="18" w:lineRule="atLeast"/>
              <w:jc w:val="center"/>
              <w:rPr>
                <w:rFonts w:ascii="仿宋" w:hAnsi="仿宋" w:eastAsia="仿宋" w:cs="仿宋"/>
                <w:szCs w:val="21"/>
              </w:rPr>
            </w:pPr>
            <w:r>
              <w:rPr>
                <w:rFonts w:hint="eastAsia" w:ascii="仿宋" w:hAnsi="仿宋" w:eastAsia="仿宋" w:cs="仿宋"/>
                <w:kern w:val="0"/>
                <w:szCs w:val="21"/>
                <w:lang w:bidi="ar"/>
              </w:rPr>
              <w:t>1</w:t>
            </w:r>
          </w:p>
        </w:tc>
        <w:tc>
          <w:tcPr>
            <w:tcW w:w="1074" w:type="pct"/>
            <w:tcBorders>
              <w:top w:val="single" w:color="auto" w:sz="8" w:space="0"/>
              <w:left w:val="single" w:color="auto" w:sz="8" w:space="0"/>
              <w:bottom w:val="single" w:color="auto" w:sz="8" w:space="0"/>
              <w:right w:val="single" w:color="auto" w:sz="8" w:space="0"/>
            </w:tcBorders>
            <w:shd w:val="clear" w:color="auto" w:fill="auto"/>
            <w:vAlign w:val="center"/>
          </w:tcPr>
          <w:p w14:paraId="14D8BC43">
            <w:pPr>
              <w:widowControl/>
              <w:spacing w:before="60" w:after="60" w:line="18" w:lineRule="atLeast"/>
              <w:jc w:val="center"/>
              <w:rPr>
                <w:rFonts w:hint="default" w:ascii="仿宋" w:hAnsi="仿宋" w:eastAsia="仿宋" w:cs="仿宋"/>
                <w:szCs w:val="21"/>
                <w:lang w:val="en-US" w:eastAsia="zh-CN"/>
              </w:rPr>
            </w:pPr>
          </w:p>
        </w:tc>
        <w:tc>
          <w:tcPr>
            <w:tcW w:w="605" w:type="pct"/>
            <w:tcBorders>
              <w:top w:val="single" w:color="auto" w:sz="8" w:space="0"/>
              <w:left w:val="single" w:color="auto" w:sz="8" w:space="0"/>
              <w:bottom w:val="single" w:color="auto" w:sz="8" w:space="0"/>
              <w:right w:val="single" w:color="auto" w:sz="8" w:space="0"/>
            </w:tcBorders>
            <w:shd w:val="clear" w:color="auto" w:fill="auto"/>
            <w:vAlign w:val="center"/>
          </w:tcPr>
          <w:p w14:paraId="43B38FD7">
            <w:pPr>
              <w:widowControl/>
              <w:spacing w:before="60" w:after="60" w:line="18" w:lineRule="atLeast"/>
              <w:jc w:val="center"/>
              <w:rPr>
                <w:rFonts w:hint="eastAsia" w:ascii="仿宋" w:hAnsi="仿宋" w:eastAsia="仿宋" w:cs="仿宋"/>
                <w:kern w:val="0"/>
                <w:szCs w:val="21"/>
                <w:lang w:val="en-US" w:eastAsia="zh-CN" w:bidi="ar"/>
              </w:rPr>
            </w:pPr>
            <w:r>
              <w:rPr>
                <w:rFonts w:hint="eastAsia" w:ascii="仿宋" w:hAnsi="仿宋" w:eastAsia="仿宋" w:cs="仿宋"/>
                <w:kern w:val="0"/>
                <w:szCs w:val="21"/>
                <w:lang w:val="en-US" w:eastAsia="zh-CN" w:bidi="ar"/>
              </w:rPr>
              <w:t>1</w:t>
            </w:r>
          </w:p>
        </w:tc>
        <w:tc>
          <w:tcPr>
            <w:tcW w:w="993" w:type="pct"/>
            <w:tcBorders>
              <w:top w:val="single" w:color="auto" w:sz="8" w:space="0"/>
              <w:left w:val="single" w:color="auto" w:sz="8" w:space="0"/>
              <w:bottom w:val="single" w:color="auto" w:sz="8" w:space="0"/>
              <w:right w:val="single" w:color="auto" w:sz="8" w:space="0"/>
            </w:tcBorders>
            <w:shd w:val="clear" w:color="auto" w:fill="auto"/>
          </w:tcPr>
          <w:p w14:paraId="547670D8">
            <w:pPr>
              <w:widowControl/>
              <w:spacing w:before="60" w:after="60" w:line="18" w:lineRule="atLeast"/>
              <w:jc w:val="left"/>
              <w:rPr>
                <w:rFonts w:ascii="仿宋" w:hAnsi="仿宋" w:eastAsia="仿宋" w:cs="仿宋"/>
                <w:kern w:val="0"/>
                <w:szCs w:val="21"/>
                <w:lang w:bidi="ar"/>
              </w:rPr>
            </w:pPr>
          </w:p>
        </w:tc>
        <w:tc>
          <w:tcPr>
            <w:tcW w:w="811" w:type="pct"/>
            <w:tcBorders>
              <w:top w:val="single" w:color="auto" w:sz="8" w:space="0"/>
              <w:left w:val="single" w:color="auto" w:sz="8" w:space="0"/>
              <w:bottom w:val="single" w:color="auto" w:sz="8" w:space="0"/>
              <w:right w:val="single" w:color="auto" w:sz="8" w:space="0"/>
            </w:tcBorders>
            <w:shd w:val="clear" w:color="auto" w:fill="auto"/>
          </w:tcPr>
          <w:p w14:paraId="3FD2A642">
            <w:pPr>
              <w:widowControl/>
              <w:spacing w:before="60" w:after="60" w:line="18" w:lineRule="atLeast"/>
              <w:jc w:val="left"/>
              <w:rPr>
                <w:rFonts w:ascii="仿宋" w:hAnsi="仿宋" w:eastAsia="仿宋" w:cs="仿宋"/>
                <w:kern w:val="0"/>
                <w:szCs w:val="21"/>
                <w:lang w:bidi="ar"/>
              </w:rPr>
            </w:pPr>
          </w:p>
        </w:tc>
        <w:tc>
          <w:tcPr>
            <w:tcW w:w="1067" w:type="pct"/>
            <w:tcBorders>
              <w:top w:val="single" w:color="auto" w:sz="8" w:space="0"/>
              <w:left w:val="single" w:color="auto" w:sz="8" w:space="0"/>
              <w:bottom w:val="single" w:color="auto" w:sz="8" w:space="0"/>
              <w:right w:val="single" w:color="auto" w:sz="8" w:space="0"/>
            </w:tcBorders>
            <w:shd w:val="clear" w:color="auto" w:fill="auto"/>
          </w:tcPr>
          <w:p w14:paraId="74ADB1D3">
            <w:pPr>
              <w:widowControl/>
              <w:spacing w:before="60" w:after="60" w:line="18" w:lineRule="atLeast"/>
              <w:jc w:val="left"/>
              <w:rPr>
                <w:rFonts w:ascii="仿宋" w:hAnsi="仿宋" w:eastAsia="仿宋" w:cs="仿宋"/>
                <w:kern w:val="0"/>
                <w:szCs w:val="21"/>
                <w:lang w:bidi="ar"/>
              </w:rPr>
            </w:pPr>
          </w:p>
        </w:tc>
      </w:tr>
      <w:tr w14:paraId="4AB8AE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67" w:hRule="atLeast"/>
        </w:trPr>
        <w:tc>
          <w:tcPr>
            <w:tcW w:w="5000" w:type="pct"/>
            <w:gridSpan w:val="6"/>
            <w:tcBorders>
              <w:top w:val="single" w:color="auto" w:sz="8" w:space="0"/>
              <w:left w:val="single" w:color="auto" w:sz="8" w:space="0"/>
              <w:bottom w:val="single" w:color="auto" w:sz="8" w:space="0"/>
              <w:right w:val="single" w:color="auto" w:sz="8" w:space="0"/>
            </w:tcBorders>
            <w:shd w:val="clear" w:color="auto" w:fill="auto"/>
            <w:vAlign w:val="center"/>
          </w:tcPr>
          <w:p w14:paraId="7051FF34">
            <w:pPr>
              <w:widowControl/>
              <w:spacing w:before="60" w:after="60" w:line="18" w:lineRule="atLeast"/>
              <w:rPr>
                <w:rFonts w:hint="eastAsia" w:ascii="仿宋" w:hAnsi="仿宋" w:eastAsia="仿宋" w:cs="仿宋"/>
                <w:kern w:val="0"/>
                <w:szCs w:val="21"/>
                <w:lang w:bidi="ar"/>
              </w:rPr>
            </w:pPr>
            <w:r>
              <w:rPr>
                <w:rFonts w:hint="eastAsia" w:ascii="仿宋" w:hAnsi="仿宋" w:eastAsia="仿宋" w:cs="仿宋"/>
                <w:kern w:val="0"/>
                <w:szCs w:val="21"/>
                <w:lang w:bidi="ar"/>
              </w:rPr>
              <w:t>合计：</w:t>
            </w:r>
            <w:r>
              <w:rPr>
                <w:rFonts w:hint="eastAsia" w:ascii="仿宋" w:hAnsi="仿宋" w:eastAsia="仿宋" w:cs="仿宋"/>
                <w:kern w:val="0"/>
                <w:szCs w:val="21"/>
                <w:u w:val="single"/>
                <w:lang w:bidi="ar"/>
              </w:rPr>
              <w:t xml:space="preserve">               </w:t>
            </w:r>
            <w:r>
              <w:rPr>
                <w:rFonts w:hint="eastAsia" w:ascii="仿宋" w:hAnsi="仿宋" w:eastAsia="仿宋" w:cs="仿宋"/>
                <w:kern w:val="0"/>
                <w:szCs w:val="21"/>
                <w:lang w:bidi="ar"/>
              </w:rPr>
              <w:t>（大写</w:t>
            </w:r>
            <w:r>
              <w:rPr>
                <w:rFonts w:hint="eastAsia" w:ascii="仿宋" w:hAnsi="仿宋" w:eastAsia="仿宋" w:cs="仿宋"/>
                <w:kern w:val="0"/>
                <w:szCs w:val="21"/>
                <w:u w:val="single"/>
                <w:lang w:bidi="ar"/>
              </w:rPr>
              <w:t xml:space="preserve">                </w:t>
            </w:r>
            <w:r>
              <w:rPr>
                <w:rFonts w:hint="eastAsia" w:ascii="仿宋" w:hAnsi="仿宋" w:eastAsia="仿宋" w:cs="仿宋"/>
                <w:kern w:val="0"/>
                <w:szCs w:val="21"/>
                <w:lang w:bidi="ar"/>
              </w:rPr>
              <w:t>）</w:t>
            </w:r>
          </w:p>
        </w:tc>
      </w:tr>
    </w:tbl>
    <w:p w14:paraId="449D33B6">
      <w:pPr>
        <w:pStyle w:val="2"/>
        <w:ind w:firstLine="560"/>
        <w:rPr>
          <w:rFonts w:hint="eastAsia" w:ascii="仿宋_GB2312" w:hAnsi="宋体" w:eastAsia="仿宋_GB2312" w:cs="Arial"/>
          <w:color w:val="000000"/>
          <w:sz w:val="28"/>
          <w:szCs w:val="28"/>
        </w:rPr>
      </w:pPr>
    </w:p>
    <w:p w14:paraId="461637E5">
      <w:pPr>
        <w:pStyle w:val="2"/>
        <w:ind w:firstLine="560"/>
        <w:rPr>
          <w:rFonts w:ascii="仿宋_GB2312" w:hAnsi="宋体" w:eastAsia="仿宋_GB2312" w:cs="Arial"/>
          <w:color w:val="000000"/>
          <w:sz w:val="28"/>
          <w:szCs w:val="28"/>
        </w:rPr>
      </w:pPr>
      <w:r>
        <w:rPr>
          <w:rFonts w:hint="eastAsia" w:ascii="仿宋_GB2312" w:hAnsi="宋体" w:eastAsia="仿宋_GB2312" w:cs="Arial"/>
          <w:color w:val="000000"/>
          <w:sz w:val="28"/>
          <w:szCs w:val="28"/>
        </w:rPr>
        <w:t>供应商名称（盖章）：</w:t>
      </w:r>
      <w:r>
        <w:rPr>
          <w:rFonts w:hint="eastAsia" w:ascii="仿宋_GB2312" w:hAnsi="宋体" w:eastAsia="仿宋_GB2312" w:cs="Arial"/>
          <w:color w:val="000000"/>
          <w:sz w:val="28"/>
          <w:szCs w:val="28"/>
          <w:u w:val="single"/>
        </w:rPr>
        <w:t xml:space="preserve">                 </w:t>
      </w:r>
    </w:p>
    <w:p w14:paraId="0F2DC900">
      <w:pPr>
        <w:pStyle w:val="2"/>
        <w:ind w:firstLine="560"/>
        <w:rPr>
          <w:rFonts w:ascii="仿宋_GB2312" w:hAnsi="宋体" w:eastAsia="仿宋_GB2312" w:cs="Arial"/>
          <w:color w:val="000000"/>
          <w:sz w:val="28"/>
          <w:szCs w:val="28"/>
        </w:rPr>
      </w:pPr>
      <w:r>
        <w:rPr>
          <w:rFonts w:hint="eastAsia" w:ascii="仿宋_GB2312" w:hAnsi="宋体" w:eastAsia="仿宋_GB2312" w:cs="Arial"/>
          <w:color w:val="000000"/>
          <w:sz w:val="28"/>
          <w:szCs w:val="28"/>
        </w:rPr>
        <w:t>供应商授权代表签字：</w:t>
      </w:r>
      <w:r>
        <w:rPr>
          <w:rFonts w:hint="eastAsia" w:ascii="仿宋_GB2312" w:hAnsi="宋体" w:eastAsia="仿宋_GB2312" w:cs="Arial"/>
          <w:color w:val="000000"/>
          <w:sz w:val="28"/>
          <w:szCs w:val="28"/>
          <w:u w:val="single"/>
        </w:rPr>
        <w:t xml:space="preserve">                </w:t>
      </w:r>
    </w:p>
    <w:p w14:paraId="40837D96">
      <w:pPr>
        <w:pStyle w:val="2"/>
        <w:ind w:firstLine="560"/>
        <w:rPr>
          <w:rFonts w:ascii="仿宋_GB2312" w:hAnsi="宋体" w:eastAsia="仿宋_GB2312" w:cs="Arial"/>
          <w:color w:val="000000"/>
          <w:sz w:val="28"/>
          <w:szCs w:val="28"/>
        </w:rPr>
      </w:pPr>
      <w:r>
        <w:rPr>
          <w:rFonts w:hint="eastAsia" w:ascii="仿宋_GB2312" w:hAnsi="宋体" w:eastAsia="仿宋_GB2312" w:cs="Arial"/>
          <w:color w:val="000000"/>
          <w:sz w:val="28"/>
          <w:szCs w:val="28"/>
        </w:rPr>
        <w:t>日期：</w:t>
      </w:r>
      <w:r>
        <w:rPr>
          <w:rFonts w:hint="eastAsia" w:ascii="仿宋_GB2312" w:hAnsi="宋体" w:eastAsia="仿宋_GB2312" w:cs="Arial"/>
          <w:color w:val="000000"/>
          <w:sz w:val="28"/>
          <w:szCs w:val="28"/>
          <w:u w:val="single"/>
        </w:rPr>
        <w:t xml:space="preserve">                             </w:t>
      </w:r>
    </w:p>
    <w:p w14:paraId="2BE22E1C">
      <w:pPr>
        <w:pStyle w:val="2"/>
        <w:tabs>
          <w:tab w:val="left" w:pos="7580"/>
        </w:tabs>
        <w:ind w:firstLine="241" w:firstLineChars="100"/>
        <w:rPr>
          <w:rFonts w:ascii="仿宋_GB2312" w:hAnsi="宋体" w:eastAsia="仿宋_GB2312" w:cs="Arial"/>
          <w:b/>
          <w:bCs/>
          <w:color w:val="000000"/>
        </w:rPr>
      </w:pPr>
      <w:r>
        <w:rPr>
          <w:rFonts w:hint="eastAsia" w:ascii="仿宋_GB2312" w:hAnsi="宋体" w:eastAsia="仿宋_GB2312" w:cs="Arial"/>
          <w:b/>
          <w:bCs/>
          <w:color w:val="000000"/>
        </w:rPr>
        <w:t>注：</w:t>
      </w:r>
      <w:r>
        <w:rPr>
          <w:rFonts w:ascii="仿宋_GB2312" w:hAnsi="宋体" w:eastAsia="仿宋_GB2312" w:cs="Arial"/>
          <w:b/>
          <w:bCs/>
          <w:color w:val="000000"/>
        </w:rPr>
        <w:tab/>
      </w:r>
    </w:p>
    <w:p w14:paraId="3EAF9401">
      <w:pPr>
        <w:pStyle w:val="2"/>
        <w:numPr>
          <w:ilvl w:val="0"/>
          <w:numId w:val="2"/>
        </w:numPr>
        <w:ind w:left="567" w:leftChars="0" w:hanging="85" w:firstLineChars="0"/>
        <w:rPr>
          <w:rFonts w:ascii="仿宋_GB2312" w:hAnsi="宋体" w:eastAsia="仿宋_GB2312" w:cs="Arial"/>
          <w:b/>
          <w:bCs/>
          <w:color w:val="000000"/>
        </w:rPr>
      </w:pPr>
      <w:r>
        <w:rPr>
          <w:rFonts w:hint="eastAsia" w:ascii="仿宋_GB2312" w:hAnsi="宋体" w:eastAsia="仿宋_GB2312" w:cs="Arial"/>
          <w:b/>
          <w:bCs/>
          <w:color w:val="000000"/>
        </w:rPr>
        <w:t>报价如高于</w:t>
      </w:r>
      <w:r>
        <w:rPr>
          <w:rFonts w:hint="eastAsia" w:ascii="仿宋_GB2312" w:hAnsi="宋体" w:eastAsia="仿宋_GB2312" w:cs="Arial"/>
          <w:b/>
          <w:bCs/>
          <w:color w:val="000000"/>
          <w:lang w:val="en-US" w:eastAsia="zh-CN"/>
        </w:rPr>
        <w:t>预算</w:t>
      </w:r>
      <w:r>
        <w:rPr>
          <w:rFonts w:hint="eastAsia" w:ascii="仿宋_GB2312" w:hAnsi="宋体" w:eastAsia="仿宋_GB2312" w:cs="Arial"/>
          <w:b/>
          <w:bCs/>
          <w:color w:val="000000"/>
        </w:rPr>
        <w:t>价视为无效。</w:t>
      </w:r>
    </w:p>
    <w:p w14:paraId="4ADA8DDD">
      <w:pPr>
        <w:pStyle w:val="2"/>
        <w:numPr>
          <w:ilvl w:val="0"/>
          <w:numId w:val="2"/>
        </w:numPr>
        <w:ind w:left="567" w:leftChars="0" w:hanging="85" w:firstLineChars="0"/>
        <w:rPr>
          <w:rFonts w:ascii="仿宋_GB2312" w:hAnsi="宋体" w:eastAsia="仿宋_GB2312" w:cs="Arial"/>
          <w:b/>
          <w:bCs/>
          <w:color w:val="000000"/>
        </w:rPr>
      </w:pPr>
      <w:r>
        <w:rPr>
          <w:rFonts w:hint="eastAsia" w:ascii="仿宋_GB2312" w:hAnsi="宋体" w:eastAsia="仿宋_GB2312" w:cs="Arial"/>
          <w:b/>
          <w:bCs/>
          <w:color w:val="000000"/>
        </w:rPr>
        <w:t>投标报价应包含与本项目有关的全部费用；</w:t>
      </w:r>
    </w:p>
    <w:p w14:paraId="0DD457BD">
      <w:pPr>
        <w:pStyle w:val="2"/>
        <w:numPr>
          <w:ilvl w:val="0"/>
          <w:numId w:val="2"/>
        </w:numPr>
        <w:ind w:left="567" w:leftChars="0" w:hanging="85" w:firstLineChars="0"/>
        <w:rPr>
          <w:rFonts w:ascii="仿宋_GB2312" w:hAnsi="宋体" w:eastAsia="仿宋_GB2312" w:cs="Arial"/>
          <w:b/>
          <w:bCs/>
          <w:color w:val="000000"/>
        </w:rPr>
      </w:pPr>
      <w:r>
        <w:rPr>
          <w:rFonts w:hint="eastAsia" w:ascii="仿宋_GB2312" w:hAnsi="宋体" w:eastAsia="仿宋_GB2312" w:cs="Arial"/>
          <w:b/>
          <w:bCs/>
          <w:color w:val="000000"/>
        </w:rPr>
        <w:t>须有正式授权代表或法定代表人签字或盖章，否则按无效投标处理。</w:t>
      </w:r>
    </w:p>
    <w:p w14:paraId="0747C2C4">
      <w:pPr>
        <w:rPr>
          <w:rFonts w:hint="eastAsia" w:ascii="黑体" w:hAnsi="黑体" w:eastAsia="黑体" w:cs="黑体"/>
          <w:color w:val="000000"/>
          <w:sz w:val="36"/>
          <w:szCs w:val="36"/>
        </w:rPr>
      </w:pPr>
      <w:r>
        <w:rPr>
          <w:rFonts w:hint="eastAsia" w:ascii="仿宋_GB2312" w:hAnsi="宋体" w:eastAsia="仿宋_GB2312" w:cs="Arial"/>
          <w:b/>
          <w:bCs/>
          <w:color w:val="000000"/>
        </w:rPr>
        <w:br w:type="page"/>
      </w:r>
    </w:p>
    <w:p w14:paraId="2EAEA9F5">
      <w:pPr>
        <w:pStyle w:val="2"/>
        <w:spacing w:line="720" w:lineRule="auto"/>
        <w:ind w:firstLine="0" w:firstLineChars="0"/>
        <w:jc w:val="center"/>
        <w:rPr>
          <w:rFonts w:hint="eastAsia" w:ascii="黑体" w:hAnsi="黑体" w:eastAsia="黑体" w:cs="黑体"/>
          <w:color w:val="000000"/>
          <w:sz w:val="36"/>
          <w:szCs w:val="36"/>
        </w:rPr>
        <w:sectPr>
          <w:pgSz w:w="11906" w:h="16838"/>
          <w:pgMar w:top="1440" w:right="1800" w:bottom="1440" w:left="1800" w:header="851" w:footer="992" w:gutter="0"/>
          <w:pgNumType w:fmt="numberInDash"/>
          <w:cols w:space="425" w:num="1"/>
          <w:docGrid w:type="lines" w:linePitch="312" w:charSpace="0"/>
        </w:sectPr>
      </w:pPr>
    </w:p>
    <w:p w14:paraId="035AF4A8">
      <w:pPr>
        <w:jc w:val="center"/>
        <w:rPr>
          <w:rFonts w:hint="default" w:ascii="黑体" w:hAnsi="黑体" w:eastAsia="黑体" w:cs="黑体"/>
          <w:color w:val="000000"/>
          <w:sz w:val="36"/>
          <w:szCs w:val="36"/>
          <w:lang w:val="en-US" w:eastAsia="zh-CN"/>
        </w:rPr>
      </w:pPr>
      <w:r>
        <w:rPr>
          <w:rFonts w:hint="eastAsia" w:ascii="黑体" w:hAnsi="黑体" w:eastAsia="黑体" w:cs="黑体"/>
          <w:color w:val="000000"/>
          <w:kern w:val="2"/>
          <w:sz w:val="36"/>
          <w:szCs w:val="36"/>
          <w:lang w:val="en-US" w:eastAsia="zh-CN" w:bidi="ar-SA"/>
        </w:rPr>
        <w:t>四、工程内容与技术要求</w:t>
      </w:r>
    </w:p>
    <w:p w14:paraId="00E1728B">
      <w:pPr>
        <w:rPr>
          <w:rFonts w:ascii="仿宋" w:hAnsi="仿宋" w:eastAsia="仿宋" w:cs="仿宋"/>
          <w:b/>
          <w:bCs/>
          <w:color w:val="000000"/>
          <w:sz w:val="28"/>
          <w:szCs w:val="28"/>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6974"/>
      </w:tblGrid>
      <w:tr w14:paraId="4C86A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548" w:type="dxa"/>
            <w:vAlign w:val="center"/>
          </w:tcPr>
          <w:p w14:paraId="35FBD179">
            <w:pPr>
              <w:pStyle w:val="2"/>
              <w:ind w:left="0" w:leftChars="0" w:firstLine="0" w:firstLineChars="0"/>
              <w:jc w:val="center"/>
              <w:rPr>
                <w:rFonts w:hint="eastAsia" w:ascii="仿宋" w:hAnsi="仿宋" w:eastAsia="仿宋" w:cs="仿宋"/>
                <w:b/>
                <w:bCs/>
                <w:color w:val="000000"/>
                <w:sz w:val="28"/>
                <w:szCs w:val="28"/>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序号</w:t>
            </w:r>
          </w:p>
        </w:tc>
        <w:tc>
          <w:tcPr>
            <w:tcW w:w="6974" w:type="dxa"/>
            <w:vAlign w:val="center"/>
          </w:tcPr>
          <w:p w14:paraId="738CD321">
            <w:pPr>
              <w:pStyle w:val="2"/>
              <w:jc w:val="center"/>
              <w:rPr>
                <w:rFonts w:hint="default" w:ascii="仿宋_GB2312" w:hAnsi="仿宋_GB2312" w:eastAsia="仿宋_GB2312" w:cs="仿宋_GB2312"/>
                <w:b w:val="0"/>
                <w:bCs w:val="0"/>
                <w:color w:val="000000"/>
                <w:sz w:val="30"/>
                <w:szCs w:val="30"/>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工程内容与技术要求</w:t>
            </w:r>
          </w:p>
        </w:tc>
      </w:tr>
      <w:tr w14:paraId="791DE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8" w:hRule="atLeast"/>
        </w:trPr>
        <w:tc>
          <w:tcPr>
            <w:tcW w:w="1548" w:type="dxa"/>
            <w:vAlign w:val="center"/>
          </w:tcPr>
          <w:p w14:paraId="79649BAD">
            <w:pPr>
              <w:pStyle w:val="2"/>
              <w:jc w:val="both"/>
              <w:rPr>
                <w:rFonts w:hint="eastAsia" w:ascii="仿宋" w:hAnsi="仿宋" w:eastAsia="仿宋" w:cs="仿宋"/>
                <w:b/>
                <w:bCs/>
                <w:color w:val="000000"/>
                <w:sz w:val="28"/>
                <w:szCs w:val="28"/>
                <w:vertAlign w:val="baseline"/>
                <w:lang w:val="en-US" w:eastAsia="zh-CN"/>
              </w:rPr>
            </w:pPr>
            <w:r>
              <w:rPr>
                <w:rFonts w:hint="eastAsia" w:ascii="仿宋_GB2312" w:hAnsi="仿宋_GB2312" w:eastAsia="仿宋_GB2312" w:cs="仿宋_GB2312"/>
                <w:b/>
                <w:bCs/>
                <w:color w:val="000000"/>
                <w:sz w:val="32"/>
                <w:szCs w:val="32"/>
                <w:vertAlign w:val="baseline"/>
                <w:lang w:val="en-US" w:eastAsia="zh-CN"/>
              </w:rPr>
              <w:t>1</w:t>
            </w:r>
          </w:p>
        </w:tc>
        <w:tc>
          <w:tcPr>
            <w:tcW w:w="6974" w:type="dxa"/>
          </w:tcPr>
          <w:p w14:paraId="21FCBF40">
            <w:pPr>
              <w:pStyle w:val="2"/>
              <w:numPr>
                <w:ilvl w:val="0"/>
                <w:numId w:val="3"/>
              </w:numPr>
              <w:ind w:left="0" w:leftChars="0" w:firstLine="0" w:firstLineChars="0"/>
              <w:rPr>
                <w:rFonts w:hint="eastAsia"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工程内容：详见工程量清单</w:t>
            </w:r>
          </w:p>
          <w:p w14:paraId="2519FFEA">
            <w:pPr>
              <w:pStyle w:val="2"/>
              <w:numPr>
                <w:ilvl w:val="0"/>
                <w:numId w:val="3"/>
              </w:numPr>
              <w:ind w:left="0" w:leftChars="0" w:firstLine="0" w:firstLineChars="0"/>
              <w:rPr>
                <w:rFonts w:hint="default"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工程要求：一次性通过竣工验收，满足国家相应标准。</w:t>
            </w:r>
          </w:p>
          <w:p w14:paraId="1D6D1361">
            <w:pPr>
              <w:pStyle w:val="2"/>
              <w:numPr>
                <w:ilvl w:val="0"/>
                <w:numId w:val="3"/>
              </w:numPr>
              <w:ind w:left="0" w:leftChars="0" w:firstLine="0" w:firstLineChars="0"/>
              <w:rPr>
                <w:rFonts w:hint="default" w:ascii="仿宋_GB2312" w:hAnsi="仿宋_GB2312" w:eastAsia="仿宋_GB2312" w:cs="仿宋_GB2312"/>
                <w:b w:val="0"/>
                <w:bCs w:val="0"/>
                <w:color w:val="000000"/>
                <w:sz w:val="32"/>
                <w:szCs w:val="32"/>
                <w:vertAlign w:val="baseline"/>
                <w:lang w:val="en-US" w:eastAsia="zh-CN"/>
              </w:rPr>
            </w:pPr>
            <w:r>
              <w:rPr>
                <w:rFonts w:hint="eastAsia" w:ascii="仿宋_GB2312" w:hAnsi="仿宋_GB2312" w:eastAsia="仿宋_GB2312" w:cs="仿宋_GB2312"/>
                <w:b w:val="0"/>
                <w:bCs w:val="0"/>
                <w:color w:val="000000"/>
                <w:sz w:val="32"/>
                <w:szCs w:val="32"/>
                <w:vertAlign w:val="baseline"/>
                <w:lang w:val="en-US" w:eastAsia="zh-CN"/>
              </w:rPr>
              <w:t>工程期限：合同生效后</w:t>
            </w:r>
            <w:r>
              <w:rPr>
                <w:rFonts w:hint="eastAsia" w:eastAsia="仿宋_GB2312" w:cs="Times New Roman"/>
                <w:b w:val="0"/>
                <w:bCs w:val="0"/>
                <w:color w:val="000000"/>
                <w:sz w:val="32"/>
                <w:szCs w:val="32"/>
                <w:vertAlign w:val="baseline"/>
                <w:lang w:val="en-US" w:eastAsia="zh-CN"/>
              </w:rPr>
              <w:t>20</w:t>
            </w:r>
            <w:r>
              <w:rPr>
                <w:rFonts w:hint="eastAsia" w:ascii="仿宋_GB2312" w:hAnsi="仿宋_GB2312" w:eastAsia="仿宋_GB2312" w:cs="仿宋_GB2312"/>
                <w:b w:val="0"/>
                <w:bCs w:val="0"/>
                <w:color w:val="000000"/>
                <w:sz w:val="32"/>
                <w:szCs w:val="32"/>
                <w:vertAlign w:val="baseline"/>
                <w:lang w:val="en-US" w:eastAsia="zh-CN"/>
              </w:rPr>
              <w:t>日历天。</w:t>
            </w:r>
          </w:p>
        </w:tc>
      </w:tr>
    </w:tbl>
    <w:p w14:paraId="5CB64CD9">
      <w:pPr>
        <w:rPr>
          <w:rFonts w:ascii="仿宋" w:hAnsi="仿宋" w:eastAsia="仿宋" w:cs="仿宋"/>
          <w:b/>
          <w:bCs/>
          <w:color w:val="000000"/>
          <w:sz w:val="28"/>
          <w:szCs w:val="28"/>
        </w:rPr>
        <w:sectPr>
          <w:pgSz w:w="11906" w:h="16838"/>
          <w:pgMar w:top="1440" w:right="1800" w:bottom="1440" w:left="1800" w:header="851" w:footer="992" w:gutter="0"/>
          <w:pgNumType w:fmt="numberInDash"/>
          <w:cols w:space="425" w:num="1"/>
          <w:docGrid w:type="lines" w:linePitch="312" w:charSpace="0"/>
        </w:sectPr>
      </w:pPr>
    </w:p>
    <w:p w14:paraId="231D0A5B">
      <w:pPr>
        <w:pStyle w:val="2"/>
        <w:ind w:firstLine="0" w:firstLineChars="0"/>
        <w:jc w:val="center"/>
        <w:rPr>
          <w:rFonts w:hint="eastAsia" w:ascii="黑体" w:hAnsi="黑体" w:eastAsia="黑体" w:cs="黑体"/>
          <w:b w:val="0"/>
          <w:bCs w:val="0"/>
          <w:color w:val="000000"/>
          <w:sz w:val="36"/>
          <w:szCs w:val="36"/>
        </w:rPr>
      </w:pPr>
      <w:r>
        <w:rPr>
          <w:rFonts w:hint="eastAsia" w:ascii="黑体" w:hAnsi="黑体" w:eastAsia="黑体" w:cs="黑体"/>
          <w:b w:val="0"/>
          <w:bCs w:val="0"/>
          <w:color w:val="000000"/>
          <w:sz w:val="36"/>
          <w:szCs w:val="36"/>
          <w:lang w:val="en-US" w:eastAsia="zh-CN"/>
        </w:rPr>
        <w:t>五</w:t>
      </w:r>
      <w:bookmarkStart w:id="0" w:name="_GoBack"/>
      <w:bookmarkEnd w:id="0"/>
      <w:r>
        <w:rPr>
          <w:rFonts w:hint="eastAsia" w:ascii="黑体" w:hAnsi="黑体" w:eastAsia="黑体" w:cs="黑体"/>
          <w:b w:val="0"/>
          <w:bCs w:val="0"/>
          <w:color w:val="000000"/>
          <w:sz w:val="36"/>
          <w:szCs w:val="36"/>
        </w:rPr>
        <w:t>、供应商可以提供的其他资料</w:t>
      </w:r>
    </w:p>
    <w:p w14:paraId="1FAD267A">
      <w:pPr>
        <w:pStyle w:val="2"/>
        <w:ind w:firstLine="0" w:firstLineChars="0"/>
        <w:jc w:val="center"/>
        <w:rPr>
          <w:rFonts w:hint="eastAsia" w:ascii="黑体" w:hAnsi="黑体" w:eastAsia="黑体" w:cs="黑体"/>
          <w:b/>
          <w:bCs/>
          <w:color w:val="000000"/>
          <w:sz w:val="36"/>
          <w:szCs w:val="36"/>
          <w:highlight w:val="red"/>
        </w:rPr>
      </w:pPr>
    </w:p>
    <w:p w14:paraId="7E9D9FCA">
      <w:pPr>
        <w:pStyle w:val="2"/>
        <w:numPr>
          <w:ilvl w:val="0"/>
          <w:numId w:val="0"/>
        </w:numPr>
        <w:ind w:firstLine="320" w:firstLineChars="100"/>
        <w:jc w:val="left"/>
        <w:rPr>
          <w:rFonts w:hint="default" w:ascii="仿宋_GB2312" w:hAnsi="仿宋_GB2312" w:eastAsia="仿宋_GB2312" w:cs="仿宋_GB2312"/>
          <w:b w:val="0"/>
          <w:bCs w:val="0"/>
          <w:color w:val="000000"/>
          <w:sz w:val="32"/>
          <w:szCs w:val="32"/>
          <w:lang w:val="en-US" w:eastAsia="zh-CN"/>
        </w:rPr>
      </w:pPr>
      <w:r>
        <w:rPr>
          <w:rFonts w:hint="eastAsia" w:eastAsia="仿宋_GB2312" w:cs="Times New Roman"/>
          <w:b w:val="0"/>
          <w:bCs w:val="0"/>
          <w:color w:val="000000"/>
          <w:sz w:val="32"/>
          <w:szCs w:val="32"/>
          <w:lang w:val="en-US" w:eastAsia="zh-CN"/>
        </w:rPr>
        <w:t>1</w:t>
      </w:r>
      <w:r>
        <w:rPr>
          <w:rFonts w:hint="eastAsia" w:ascii="仿宋_GB2312" w:hAnsi="仿宋_GB2312" w:eastAsia="仿宋_GB2312" w:cs="仿宋_GB2312"/>
          <w:b w:val="0"/>
          <w:bCs w:val="0"/>
          <w:color w:val="000000"/>
          <w:sz w:val="32"/>
          <w:szCs w:val="32"/>
          <w:lang w:val="en-US" w:eastAsia="zh-CN"/>
        </w:rPr>
        <w:t>.业绩情况;</w:t>
      </w:r>
    </w:p>
    <w:p w14:paraId="39826715">
      <w:pPr>
        <w:pStyle w:val="2"/>
        <w:widowControl w:val="0"/>
        <w:numPr>
          <w:ilvl w:val="0"/>
          <w:numId w:val="0"/>
        </w:numPr>
        <w:spacing w:line="360" w:lineRule="auto"/>
        <w:ind w:firstLine="320" w:firstLineChars="100"/>
        <w:jc w:val="left"/>
        <w:rPr>
          <w:rFonts w:hint="default" w:ascii="仿宋_GB2312" w:hAnsi="仿宋_GB2312" w:eastAsia="仿宋_GB2312" w:cs="仿宋_GB2312"/>
          <w:b w:val="0"/>
          <w:bCs w:val="0"/>
          <w:color w:val="000000"/>
          <w:sz w:val="32"/>
          <w:szCs w:val="32"/>
          <w:lang w:val="en-US" w:eastAsia="zh-CN"/>
        </w:rPr>
      </w:pPr>
      <w:r>
        <w:rPr>
          <w:rFonts w:hint="default" w:ascii="Times New Roman" w:hAnsi="Times New Roman" w:eastAsia="仿宋_GB2312" w:cs="Times New Roman"/>
          <w:b w:val="0"/>
          <w:bCs w:val="0"/>
          <w:color w:val="000000"/>
          <w:sz w:val="32"/>
          <w:szCs w:val="32"/>
          <w:lang w:val="en-US" w:eastAsia="zh-CN"/>
        </w:rPr>
        <w:t>2</w:t>
      </w:r>
      <w:r>
        <w:rPr>
          <w:rFonts w:hint="eastAsia" w:ascii="Times New Roman" w:hAnsi="Times New Roman" w:eastAsia="仿宋_GB2312" w:cs="Times New Roman"/>
          <w:b w:val="0"/>
          <w:bCs w:val="0"/>
          <w:color w:val="000000"/>
          <w:sz w:val="32"/>
          <w:szCs w:val="32"/>
          <w:lang w:val="en-US" w:eastAsia="zh-CN"/>
        </w:rPr>
        <w:t>.企业认为需提供的其他资料；</w:t>
      </w:r>
    </w:p>
    <w:p w14:paraId="77A357D2">
      <w:pPr>
        <w:pStyle w:val="2"/>
        <w:widowControl w:val="0"/>
        <w:numPr>
          <w:ilvl w:val="0"/>
          <w:numId w:val="0"/>
        </w:numPr>
        <w:spacing w:line="360" w:lineRule="auto"/>
        <w:ind w:firstLine="320" w:firstLineChars="100"/>
        <w:jc w:val="left"/>
        <w:rPr>
          <w:rFonts w:hint="default" w:ascii="黑体" w:hAnsi="黑体" w:eastAsia="黑体" w:cs="黑体"/>
          <w:b w:val="0"/>
          <w:bCs w:val="0"/>
          <w:color w:val="000000"/>
          <w:sz w:val="36"/>
          <w:szCs w:val="36"/>
          <w:lang w:val="en-US" w:eastAsia="zh-CN"/>
        </w:rPr>
      </w:pPr>
      <w:r>
        <w:rPr>
          <w:rFonts w:hint="eastAsia" w:eastAsia="仿宋_GB2312" w:cs="Times New Roman"/>
          <w:b w:val="0"/>
          <w:bCs w:val="0"/>
          <w:color w:val="000000"/>
          <w:sz w:val="32"/>
          <w:szCs w:val="32"/>
          <w:lang w:val="en-US" w:eastAsia="zh-CN"/>
        </w:rPr>
        <w:t>3</w:t>
      </w:r>
      <w:r>
        <w:rPr>
          <w:rFonts w:hint="eastAsia" w:ascii="仿宋_GB2312" w:hAnsi="仿宋_GB2312" w:eastAsia="仿宋_GB2312" w:cs="仿宋_GB2312"/>
          <w:b w:val="0"/>
          <w:bCs w:val="0"/>
          <w:color w:val="000000"/>
          <w:sz w:val="32"/>
          <w:szCs w:val="32"/>
          <w:lang w:val="en-US" w:eastAsia="zh-CN"/>
        </w:rPr>
        <w:t>.......</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49294"/>
    <w:multiLevelType w:val="singleLevel"/>
    <w:tmpl w:val="88C49294"/>
    <w:lvl w:ilvl="0" w:tentative="0">
      <w:start w:val="1"/>
      <w:numFmt w:val="decimal"/>
      <w:suff w:val="nothing"/>
      <w:lvlText w:val="（%1）"/>
      <w:lvlJc w:val="left"/>
    </w:lvl>
  </w:abstractNum>
  <w:abstractNum w:abstractNumId="1">
    <w:nsid w:val="D040C759"/>
    <w:multiLevelType w:val="singleLevel"/>
    <w:tmpl w:val="D040C759"/>
    <w:lvl w:ilvl="0" w:tentative="0">
      <w:start w:val="1"/>
      <w:numFmt w:val="decimal"/>
      <w:lvlText w:val="%1."/>
      <w:lvlJc w:val="left"/>
      <w:pPr>
        <w:tabs>
          <w:tab w:val="left" w:pos="312"/>
        </w:tabs>
        <w:ind w:left="567" w:leftChars="0" w:hanging="85" w:firstLineChars="0"/>
      </w:pPr>
    </w:lvl>
  </w:abstractNum>
  <w:abstractNum w:abstractNumId="2">
    <w:nsid w:val="7EEB9D61"/>
    <w:multiLevelType w:val="singleLevel"/>
    <w:tmpl w:val="7EEB9D61"/>
    <w:lvl w:ilvl="0" w:tentative="0">
      <w:start w:val="1"/>
      <w:numFmt w:val="decimal"/>
      <w:lvlText w:val="%1."/>
      <w:lvlJc w:val="left"/>
      <w:pPr>
        <w:tabs>
          <w:tab w:val="left" w:pos="312"/>
        </w:tabs>
      </w:pPr>
      <w:rPr>
        <w:rFonts w:hint="default" w:ascii="Times New Roman" w:hAnsi="Times New Roman"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FlZjE1ODhjN2IwYzcxODU3YzQ5YWY2ZTc5ZTU2ZTYifQ=="/>
  </w:docVars>
  <w:rsids>
    <w:rsidRoot w:val="2D35364D"/>
    <w:rsid w:val="00006E14"/>
    <w:rsid w:val="0003610E"/>
    <w:rsid w:val="00037C2E"/>
    <w:rsid w:val="00061DC9"/>
    <w:rsid w:val="0008434B"/>
    <w:rsid w:val="000B6614"/>
    <w:rsid w:val="00121EB1"/>
    <w:rsid w:val="00133583"/>
    <w:rsid w:val="0014764B"/>
    <w:rsid w:val="001F2764"/>
    <w:rsid w:val="002064CB"/>
    <w:rsid w:val="00234541"/>
    <w:rsid w:val="002A2F63"/>
    <w:rsid w:val="002E3DCE"/>
    <w:rsid w:val="00300B18"/>
    <w:rsid w:val="00376591"/>
    <w:rsid w:val="003A5124"/>
    <w:rsid w:val="003B48D3"/>
    <w:rsid w:val="0040019F"/>
    <w:rsid w:val="00463AF9"/>
    <w:rsid w:val="004E7B05"/>
    <w:rsid w:val="0052200D"/>
    <w:rsid w:val="00526567"/>
    <w:rsid w:val="00532803"/>
    <w:rsid w:val="00535E20"/>
    <w:rsid w:val="00543E8F"/>
    <w:rsid w:val="0057640D"/>
    <w:rsid w:val="005B6A0A"/>
    <w:rsid w:val="005D3A7D"/>
    <w:rsid w:val="0062593B"/>
    <w:rsid w:val="00651993"/>
    <w:rsid w:val="00682C29"/>
    <w:rsid w:val="006A0AD5"/>
    <w:rsid w:val="006A18AC"/>
    <w:rsid w:val="006E0843"/>
    <w:rsid w:val="006E3C76"/>
    <w:rsid w:val="00715FB2"/>
    <w:rsid w:val="00724288"/>
    <w:rsid w:val="00745705"/>
    <w:rsid w:val="00745E2E"/>
    <w:rsid w:val="00764326"/>
    <w:rsid w:val="007747DE"/>
    <w:rsid w:val="00776230"/>
    <w:rsid w:val="00783A7F"/>
    <w:rsid w:val="0078591B"/>
    <w:rsid w:val="007C5EB3"/>
    <w:rsid w:val="007D04C7"/>
    <w:rsid w:val="007D2E60"/>
    <w:rsid w:val="007E51AD"/>
    <w:rsid w:val="008104E6"/>
    <w:rsid w:val="00877786"/>
    <w:rsid w:val="00882FF9"/>
    <w:rsid w:val="00886621"/>
    <w:rsid w:val="008A3E4B"/>
    <w:rsid w:val="008A6838"/>
    <w:rsid w:val="008B5615"/>
    <w:rsid w:val="00902A09"/>
    <w:rsid w:val="00904D99"/>
    <w:rsid w:val="00925D30"/>
    <w:rsid w:val="00942496"/>
    <w:rsid w:val="009B44FA"/>
    <w:rsid w:val="009B47F7"/>
    <w:rsid w:val="00A566D5"/>
    <w:rsid w:val="00A91533"/>
    <w:rsid w:val="00A93874"/>
    <w:rsid w:val="00B00625"/>
    <w:rsid w:val="00B15F08"/>
    <w:rsid w:val="00B40BE0"/>
    <w:rsid w:val="00B63B2C"/>
    <w:rsid w:val="00C24B00"/>
    <w:rsid w:val="00C26433"/>
    <w:rsid w:val="00C327CE"/>
    <w:rsid w:val="00C40988"/>
    <w:rsid w:val="00C43D7C"/>
    <w:rsid w:val="00C95AF1"/>
    <w:rsid w:val="00CA3865"/>
    <w:rsid w:val="00CF7B32"/>
    <w:rsid w:val="00D127CC"/>
    <w:rsid w:val="00D23E64"/>
    <w:rsid w:val="00D26ADD"/>
    <w:rsid w:val="00D3086F"/>
    <w:rsid w:val="00D31254"/>
    <w:rsid w:val="00D4653D"/>
    <w:rsid w:val="00E24680"/>
    <w:rsid w:val="00E65780"/>
    <w:rsid w:val="00E74727"/>
    <w:rsid w:val="00EB0DDB"/>
    <w:rsid w:val="00EB3468"/>
    <w:rsid w:val="00EB5915"/>
    <w:rsid w:val="00F03E4D"/>
    <w:rsid w:val="00F1527E"/>
    <w:rsid w:val="00F70084"/>
    <w:rsid w:val="00FB3FD9"/>
    <w:rsid w:val="00FF6E58"/>
    <w:rsid w:val="030E6CE6"/>
    <w:rsid w:val="05FB5FBA"/>
    <w:rsid w:val="07287718"/>
    <w:rsid w:val="09710887"/>
    <w:rsid w:val="0A55718B"/>
    <w:rsid w:val="0BC11EE9"/>
    <w:rsid w:val="0C676F35"/>
    <w:rsid w:val="0EC71F0D"/>
    <w:rsid w:val="0FB56209"/>
    <w:rsid w:val="10CA10DF"/>
    <w:rsid w:val="11213EA8"/>
    <w:rsid w:val="1126797B"/>
    <w:rsid w:val="117D2D56"/>
    <w:rsid w:val="126B0E01"/>
    <w:rsid w:val="12A61E39"/>
    <w:rsid w:val="13622204"/>
    <w:rsid w:val="13FD017F"/>
    <w:rsid w:val="14155180"/>
    <w:rsid w:val="16A90D48"/>
    <w:rsid w:val="17CA4F8C"/>
    <w:rsid w:val="17F20DF0"/>
    <w:rsid w:val="1844637C"/>
    <w:rsid w:val="185235ED"/>
    <w:rsid w:val="18C1177B"/>
    <w:rsid w:val="1C502276"/>
    <w:rsid w:val="1D351240"/>
    <w:rsid w:val="1E1D38F7"/>
    <w:rsid w:val="1EF67CA4"/>
    <w:rsid w:val="208C266E"/>
    <w:rsid w:val="210042C4"/>
    <w:rsid w:val="229677D4"/>
    <w:rsid w:val="23D44A89"/>
    <w:rsid w:val="27AE3812"/>
    <w:rsid w:val="27E7419C"/>
    <w:rsid w:val="283205FE"/>
    <w:rsid w:val="283F090E"/>
    <w:rsid w:val="28737ABA"/>
    <w:rsid w:val="2A24600D"/>
    <w:rsid w:val="2AC82E3D"/>
    <w:rsid w:val="2BE315B0"/>
    <w:rsid w:val="2D35364D"/>
    <w:rsid w:val="2FED0C50"/>
    <w:rsid w:val="300466C5"/>
    <w:rsid w:val="352C35CA"/>
    <w:rsid w:val="39E210F9"/>
    <w:rsid w:val="3D6437FA"/>
    <w:rsid w:val="3E6C7AEA"/>
    <w:rsid w:val="3E916EE5"/>
    <w:rsid w:val="3EBE2135"/>
    <w:rsid w:val="3F0264C5"/>
    <w:rsid w:val="3FD53901"/>
    <w:rsid w:val="405B75A2"/>
    <w:rsid w:val="40BF0639"/>
    <w:rsid w:val="431A070D"/>
    <w:rsid w:val="43421586"/>
    <w:rsid w:val="45C02C36"/>
    <w:rsid w:val="469A6FE4"/>
    <w:rsid w:val="46CC2A2C"/>
    <w:rsid w:val="47A125F4"/>
    <w:rsid w:val="47E524E0"/>
    <w:rsid w:val="4BCA67F2"/>
    <w:rsid w:val="4BF26F96"/>
    <w:rsid w:val="51937451"/>
    <w:rsid w:val="52EC6E19"/>
    <w:rsid w:val="52F67C97"/>
    <w:rsid w:val="53A07C03"/>
    <w:rsid w:val="54787AD5"/>
    <w:rsid w:val="54882A67"/>
    <w:rsid w:val="550146D2"/>
    <w:rsid w:val="579730CB"/>
    <w:rsid w:val="599B3347"/>
    <w:rsid w:val="59B37CF5"/>
    <w:rsid w:val="5A896587"/>
    <w:rsid w:val="5C07081F"/>
    <w:rsid w:val="5EA20CD3"/>
    <w:rsid w:val="5F39195F"/>
    <w:rsid w:val="61045C75"/>
    <w:rsid w:val="61A44D31"/>
    <w:rsid w:val="623F2BBF"/>
    <w:rsid w:val="635051A2"/>
    <w:rsid w:val="63B20CCB"/>
    <w:rsid w:val="66216982"/>
    <w:rsid w:val="66B75538"/>
    <w:rsid w:val="67BD092C"/>
    <w:rsid w:val="692A0243"/>
    <w:rsid w:val="69AD626D"/>
    <w:rsid w:val="6AAC7F63"/>
    <w:rsid w:val="6AC55FF1"/>
    <w:rsid w:val="6BB70F4D"/>
    <w:rsid w:val="705B6F34"/>
    <w:rsid w:val="71E526E5"/>
    <w:rsid w:val="73E55492"/>
    <w:rsid w:val="76197675"/>
    <w:rsid w:val="7899684C"/>
    <w:rsid w:val="78C642A1"/>
    <w:rsid w:val="796432FD"/>
    <w:rsid w:val="79A272FE"/>
    <w:rsid w:val="79B0134A"/>
    <w:rsid w:val="79CB55C7"/>
    <w:rsid w:val="7A537AA0"/>
    <w:rsid w:val="7A5B1672"/>
    <w:rsid w:val="7FAA7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link w:val="16"/>
    <w:qFormat/>
    <w:uiPriority w:val="0"/>
    <w:pPr>
      <w:spacing w:line="360" w:lineRule="auto"/>
      <w:ind w:firstLine="420" w:firstLineChars="200"/>
    </w:pPr>
    <w:rPr>
      <w:rFonts w:ascii="Times New Roman" w:hAnsi="Times New Roman" w:eastAsia="宋体" w:cs="Times New Roman"/>
      <w:sz w:val="24"/>
    </w:rPr>
  </w:style>
  <w:style w:type="paragraph" w:styleId="3">
    <w:name w:val="Body Text"/>
    <w:basedOn w:val="1"/>
    <w:next w:val="4"/>
    <w:autoRedefine/>
    <w:unhideWhenUsed/>
    <w:qFormat/>
    <w:uiPriority w:val="1"/>
    <w:pPr>
      <w:spacing w:after="120"/>
    </w:pPr>
  </w:style>
  <w:style w:type="paragraph" w:styleId="4">
    <w:name w:val="header"/>
    <w:basedOn w:val="1"/>
    <w:next w:val="5"/>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5">
    <w:name w:val="Quote1"/>
    <w:basedOn w:val="1"/>
    <w:next w:val="1"/>
    <w:autoRedefine/>
    <w:qFormat/>
    <w:uiPriority w:val="99"/>
    <w:pPr>
      <w:widowControl/>
      <w:wordWrap w:val="0"/>
      <w:spacing w:before="200" w:after="160"/>
      <w:ind w:left="864" w:right="864"/>
      <w:jc w:val="center"/>
    </w:pPr>
    <w:rPr>
      <w:rFonts w:ascii="宋体"/>
      <w:i/>
      <w:color w:val="404040"/>
    </w:rPr>
  </w:style>
  <w:style w:type="paragraph" w:styleId="6">
    <w:name w:val="Plain Text"/>
    <w:basedOn w:val="1"/>
    <w:autoRedefine/>
    <w:qFormat/>
    <w:uiPriority w:val="0"/>
    <w:rPr>
      <w:rFonts w:ascii="宋体" w:hAnsi="Courier New"/>
    </w:rPr>
  </w:style>
  <w:style w:type="paragraph" w:styleId="7">
    <w:name w:val="footer"/>
    <w:autoRedefine/>
    <w:qFormat/>
    <w:uiPriority w:val="99"/>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8">
    <w:name w:val="toc 1"/>
    <w:next w:val="1"/>
    <w:autoRedefine/>
    <w:qFormat/>
    <w:uiPriority w:val="39"/>
    <w:pPr>
      <w:widowControl w:val="0"/>
      <w:spacing w:line="480" w:lineRule="auto"/>
    </w:pPr>
    <w:rPr>
      <w:rFonts w:ascii="等线 Light" w:hAnsi="Times New Roman" w:eastAsia="黑体" w:cs="Times New Roman"/>
      <w:bCs/>
      <w:caps/>
      <w:kern w:val="2"/>
      <w:sz w:val="30"/>
      <w:szCs w:val="24"/>
      <w:lang w:val="en-US" w:eastAsia="zh-CN" w:bidi="ar-SA"/>
    </w:rPr>
  </w:style>
  <w:style w:type="paragraph" w:styleId="9">
    <w:name w:val="Normal (Web)"/>
    <w:basedOn w:val="1"/>
    <w:autoRedefine/>
    <w:qFormat/>
    <w:uiPriority w:val="0"/>
    <w:pPr>
      <w:spacing w:beforeAutospacing="1" w:afterAutospacing="1"/>
      <w:jc w:val="left"/>
    </w:pPr>
    <w:rPr>
      <w:rFonts w:cs="Times New Roman"/>
      <w:kern w:val="0"/>
      <w:sz w:val="24"/>
    </w:rPr>
  </w:style>
  <w:style w:type="table" w:styleId="11">
    <w:name w:val="Table Grid"/>
    <w:basedOn w:val="10"/>
    <w:autoRedefine/>
    <w:unhideWhenUsed/>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autoRedefine/>
    <w:qFormat/>
    <w:uiPriority w:val="0"/>
  </w:style>
  <w:style w:type="character" w:styleId="14">
    <w:name w:val="Hyperlink"/>
    <w:autoRedefine/>
    <w:qFormat/>
    <w:uiPriority w:val="99"/>
    <w:rPr>
      <w:color w:val="0000FF"/>
      <w:u w:val="single"/>
    </w:rPr>
  </w:style>
  <w:style w:type="paragraph" w:customStyle="1" w:styleId="15">
    <w:name w:val="正文缩进（大）"/>
    <w:autoRedefine/>
    <w:qFormat/>
    <w:uiPriority w:val="0"/>
    <w:pPr>
      <w:widowControl w:val="0"/>
      <w:spacing w:line="360" w:lineRule="auto"/>
      <w:ind w:right="480"/>
      <w:jc w:val="both"/>
    </w:pPr>
    <w:rPr>
      <w:rFonts w:ascii="Times New Roman" w:hAnsi="Times New Roman" w:eastAsia="宋体" w:cs="Times New Roman"/>
      <w:spacing w:val="22"/>
      <w:kern w:val="2"/>
      <w:sz w:val="32"/>
      <w:szCs w:val="32"/>
      <w:lang w:val="en-US" w:eastAsia="zh-CN" w:bidi="ar-SA"/>
    </w:rPr>
  </w:style>
  <w:style w:type="character" w:customStyle="1" w:styleId="16">
    <w:name w:val="正文缩进 字符"/>
    <w:link w:val="2"/>
    <w:autoRedefine/>
    <w:qFormat/>
    <w:uiPriority w:val="0"/>
    <w:rPr>
      <w:rFonts w:ascii="Times New Roman" w:hAnsi="Times New Roman" w:eastAsia="宋体" w:cs="Times New Roman"/>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869</Words>
  <Characters>916</Characters>
  <Lines>11</Lines>
  <Paragraphs>3</Paragraphs>
  <TotalTime>20</TotalTime>
  <ScaleCrop>false</ScaleCrop>
  <LinksUpToDate>false</LinksUpToDate>
  <CharactersWithSpaces>1196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2022-09-29T14:10:00Z</dcterms:created>
  <dc:creator>博</dc:creator>
  <cp:lastModifiedBy>WPS_1533275664</cp:lastModifiedBy>
  <dcterms:modified xsi:type="dcterms:W3CDTF">2025-02-25T02:36:54Z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0317F587D95648D787DF9916F0DAFFDA_13</vt:lpwstr>
  </property>
  <property fmtid="{D5CDD505-2E9C-101B-9397-08002B2CF9AE}" pid="4" name="KSOTemplateDocerSaveRecord">
    <vt:lpwstr>eyJoZGlkIjoiMjFlZjE1ODhjN2IwYzcxODU3YzQ5YWY2ZTc5ZTU2ZTYiLCJ1c2VySWQiOiIzOTE5MDk1OTEifQ==</vt:lpwstr>
  </property>
</Properties>
</file>