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45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二氧化碳激光治疗仪设备参数</w:t>
      </w:r>
    </w:p>
    <w:p w14:paraId="4A0E749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激光器类型：封离型内腔式CO2激光管</w:t>
      </w:r>
    </w:p>
    <w:p w14:paraId="662D772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激光波长：10600nm；</w:t>
      </w:r>
    </w:p>
    <w:p w14:paraId="5BB2D8B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光斑直径：≤0.8mm</w:t>
      </w:r>
    </w:p>
    <w:p w14:paraId="644FC91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最小脉冲宽度：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</w:rPr>
        <w:t>0.1ms;</w:t>
      </w:r>
    </w:p>
    <w:p w14:paraId="185FD0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传输方式：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关节平衡锤式导光臂； </w:t>
      </w:r>
    </w:p>
    <w:p w14:paraId="51C725E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输出功率：连续：0.5W～28W可调；</w:t>
      </w:r>
    </w:p>
    <w:p w14:paraId="273ED3DD">
      <w:pPr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单脉冲、重复脉冲、调制脉冲：0.3～15W可调；</w:t>
      </w:r>
    </w:p>
    <w:p w14:paraId="63051A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透镜焦距：F=100mm，F=50mm</w:t>
      </w:r>
    </w:p>
    <w:p w14:paraId="2D2B746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治疗头：≥5种，配有锥形手术刀头、切割专用手术刀头及离焦治疗头；</w:t>
      </w:r>
    </w:p>
    <w:p w14:paraId="681CC02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瞄准光系统：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0nm波长红色半导体指示光，亮度强弱多档可调。</w:t>
      </w:r>
    </w:p>
    <w:p w14:paraId="5BD4200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冷却方式：封闭式内循环水冷却。</w:t>
      </w:r>
    </w:p>
    <w:p w14:paraId="7F83A8C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控制系统：1）微电脑控制，液晶屏显示菜单；</w:t>
      </w:r>
    </w:p>
    <w:p w14:paraId="50C8E20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2）系统设有功率修正功能，便于功率校正、修正；</w:t>
      </w:r>
    </w:p>
    <w:p w14:paraId="6F0A53A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开机自检：具有激光功率电流监测功能。</w:t>
      </w:r>
    </w:p>
    <w:p w14:paraId="7953C29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安全保护功能：激光器具有光闸保护功能。</w:t>
      </w:r>
    </w:p>
    <w:p w14:paraId="7000FCF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输入电源：单相AC220V / 50Hz，5A，输入功率500VA。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7E9E"/>
    <w:rsid w:val="00133387"/>
    <w:rsid w:val="07107E9E"/>
    <w:rsid w:val="248C5304"/>
    <w:rsid w:val="29037B8D"/>
    <w:rsid w:val="312B7C81"/>
    <w:rsid w:val="53E26CA0"/>
    <w:rsid w:val="64872E45"/>
    <w:rsid w:val="6F3911E0"/>
    <w:rsid w:val="7783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367</Characters>
  <Lines>0</Lines>
  <Paragraphs>0</Paragraphs>
  <TotalTime>12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2025-03-12T03:15:00Z</dcterms:created>
  <dc:creator>WPS_1649413015</dc:creator>
  <cp:lastModifiedBy>辣辣</cp:lastModifiedBy>
  <cp:lastPrinted>2025-03-13T02:57:49Z</cp:lastPrinted>
  <dcterms:modified xsi:type="dcterms:W3CDTF">2025-03-13T03:03:29Z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F6592662754D4F8D8227467E59C2A158_13</vt:lpwstr>
  </property>
  <property fmtid="{D5CDD505-2E9C-101B-9397-08002B2CF9AE}" pid="4" name="KSOTemplateDocerSaveRecord">
    <vt:lpwstr>eyJoZGlkIjoiZWE4MjA5NzViMWI3MjczY2Y4ZDI5MDg2MDE0YWM0ZjciLCJ1c2VySWQiOiIzMjEzMjU4MTEifQ==</vt:lpwstr>
  </property>
</Properties>
</file>